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2BE6" w:rsidRPr="00C3491F" w:rsidRDefault="00082BE6" w:rsidP="0049081C">
      <w:pPr>
        <w:spacing w:line="276" w:lineRule="auto"/>
        <w:jc w:val="left"/>
        <w:rPr>
          <w:rFonts w:ascii="Arial" w:eastAsia="Times New Roman" w:hAnsi="Arial" w:cs="Arial"/>
          <w:b/>
          <w:bCs/>
          <w:color w:val="919811"/>
          <w:sz w:val="28"/>
          <w:szCs w:val="28"/>
          <w:bdr w:val="none" w:sz="0" w:space="0" w:color="auto" w:frame="1"/>
          <w:rtl/>
        </w:rPr>
      </w:pPr>
      <w:r w:rsidRPr="00082BE6">
        <w:rPr>
          <w:rFonts w:ascii="Arial" w:eastAsia="Times New Roman" w:hAnsi="Arial" w:cs="Arial" w:hint="cs"/>
          <w:b/>
          <w:bCs/>
          <w:color w:val="919811"/>
          <w:sz w:val="28"/>
          <w:szCs w:val="28"/>
          <w:bdr w:val="none" w:sz="0" w:space="0" w:color="auto" w:frame="1"/>
          <w:rtl/>
        </w:rPr>
        <w:t>שרותי המערכת האקולוגית</w:t>
      </w:r>
      <w:r w:rsidR="00C3491F">
        <w:rPr>
          <w:rFonts w:ascii="Arial" w:eastAsia="Times New Roman" w:hAnsi="Arial" w:cs="Arial" w:hint="cs"/>
          <w:b/>
          <w:bCs/>
          <w:color w:val="919811"/>
          <w:sz w:val="28"/>
          <w:szCs w:val="28"/>
          <w:bdr w:val="none" w:sz="0" w:space="0" w:color="auto" w:frame="1"/>
          <w:rtl/>
        </w:rPr>
        <w:t xml:space="preserve">   </w:t>
      </w:r>
      <w:r w:rsidR="00C3491F" w:rsidRPr="00C3491F">
        <w:t xml:space="preserve"> </w:t>
      </w:r>
      <w:hyperlink r:id="rId6" w:history="1">
        <w:r w:rsidR="00C3491F">
          <w:rPr>
            <w:rStyle w:val="Hyperlink"/>
          </w:rPr>
          <w:t>http://www.earthweb.tau.ac.il/?cmd=today.474</w:t>
        </w:r>
      </w:hyperlink>
      <w:r w:rsidR="00C3491F">
        <w:rPr>
          <w:rFonts w:ascii="Arial" w:eastAsia="Times New Roman" w:hAnsi="Arial" w:cs="Arial" w:hint="cs"/>
          <w:b/>
          <w:bCs/>
          <w:color w:val="919811"/>
          <w:sz w:val="28"/>
          <w:szCs w:val="28"/>
          <w:bdr w:val="none" w:sz="0" w:space="0" w:color="auto" w:frame="1"/>
          <w:rtl/>
        </w:rPr>
        <w:t xml:space="preserve"> </w:t>
      </w:r>
    </w:p>
    <w:p w:rsidR="00082BE6" w:rsidRPr="00B9368B" w:rsidRDefault="00082BE6" w:rsidP="00082BE6">
      <w:pPr>
        <w:numPr>
          <w:ilvl w:val="0"/>
          <w:numId w:val="1"/>
        </w:numPr>
        <w:spacing w:line="240" w:lineRule="auto"/>
        <w:ind w:left="225" w:right="225"/>
        <w:jc w:val="left"/>
        <w:rPr>
          <w:rFonts w:ascii="Arial" w:eastAsia="Times New Roman" w:hAnsi="Arial" w:cs="Arial"/>
          <w:sz w:val="18"/>
          <w:szCs w:val="18"/>
          <w:rtl/>
        </w:rPr>
      </w:pPr>
      <w:r w:rsidRPr="00B9368B">
        <w:rPr>
          <w:rFonts w:ascii="Arial" w:eastAsia="Times New Roman" w:hAnsi="Arial" w:cs="Arial"/>
          <w:sz w:val="18"/>
          <w:szCs w:val="18"/>
          <w:rtl/>
        </w:rPr>
        <w:t>מדוע אין חיים על כוכבי הלכת האחרים המוכרים לנו?</w:t>
      </w:r>
    </w:p>
    <w:p w:rsidR="00082BE6" w:rsidRPr="00B9368B" w:rsidRDefault="00082BE6" w:rsidP="00082BE6">
      <w:pPr>
        <w:numPr>
          <w:ilvl w:val="0"/>
          <w:numId w:val="1"/>
        </w:numPr>
        <w:spacing w:line="240" w:lineRule="auto"/>
        <w:ind w:left="225" w:right="225"/>
        <w:jc w:val="left"/>
        <w:rPr>
          <w:rFonts w:ascii="Arial" w:eastAsia="Times New Roman" w:hAnsi="Arial" w:cs="Arial"/>
          <w:sz w:val="18"/>
          <w:szCs w:val="18"/>
          <w:rtl/>
        </w:rPr>
      </w:pPr>
      <w:r w:rsidRPr="00B9368B">
        <w:rPr>
          <w:rFonts w:ascii="Arial" w:eastAsia="Times New Roman" w:hAnsi="Arial" w:cs="Arial"/>
          <w:sz w:val="18"/>
          <w:szCs w:val="18"/>
          <w:rtl/>
        </w:rPr>
        <w:t>מדוע לא הקמנו עד היום מושבה בחלל?</w:t>
      </w:r>
    </w:p>
    <w:p w:rsidR="00082BE6" w:rsidRPr="00B9368B" w:rsidRDefault="00082BE6" w:rsidP="00082BE6">
      <w:pPr>
        <w:numPr>
          <w:ilvl w:val="0"/>
          <w:numId w:val="1"/>
        </w:numPr>
        <w:spacing w:line="240" w:lineRule="auto"/>
        <w:ind w:left="225" w:right="225"/>
        <w:jc w:val="left"/>
        <w:rPr>
          <w:rFonts w:ascii="Arial" w:eastAsia="Times New Roman" w:hAnsi="Arial" w:cs="Arial"/>
          <w:sz w:val="18"/>
          <w:szCs w:val="18"/>
          <w:rtl/>
        </w:rPr>
      </w:pPr>
      <w:r w:rsidRPr="00B9368B">
        <w:rPr>
          <w:rFonts w:ascii="Arial" w:eastAsia="Times New Roman" w:hAnsi="Arial" w:cs="Arial"/>
          <w:sz w:val="18"/>
          <w:szCs w:val="18"/>
          <w:rtl/>
        </w:rPr>
        <w:t>מה מייחד את כדור הארץ ומאפשר בו את קיומנו?</w:t>
      </w:r>
    </w:p>
    <w:p w:rsidR="00C860AA" w:rsidRDefault="00082BE6" w:rsidP="007D7943">
      <w:pPr>
        <w:spacing w:line="240" w:lineRule="auto"/>
        <w:ind w:left="-1"/>
        <w:jc w:val="left"/>
        <w:rPr>
          <w:rtl/>
        </w:rPr>
      </w:pPr>
      <w:r w:rsidRPr="00B9368B">
        <w:rPr>
          <w:rFonts w:ascii="Arial" w:eastAsia="Times New Roman" w:hAnsi="Arial" w:cs="Arial"/>
          <w:sz w:val="18"/>
          <w:szCs w:val="18"/>
          <w:rtl/>
        </w:rPr>
        <w:t>התשובות לכך נובעות מהעובדה כי על פני כדור הארץ קיימים תנאים ייחודיים שאפשרו את היווצרות החיים בעבר ומאפשרים את המשך קיומם בהווה.</w:t>
      </w:r>
      <w:r w:rsidR="007D7943">
        <w:rPr>
          <w:rFonts w:ascii="Arial" w:eastAsia="Times New Roman" w:hAnsi="Arial" w:cs="Arial" w:hint="cs"/>
          <w:sz w:val="18"/>
          <w:szCs w:val="18"/>
          <w:rtl/>
        </w:rPr>
        <w:t xml:space="preserve"> </w:t>
      </w:r>
      <w:r w:rsidRPr="00B9368B">
        <w:rPr>
          <w:rFonts w:ascii="Arial" w:eastAsia="Times New Roman" w:hAnsi="Arial" w:cs="Arial"/>
          <w:sz w:val="18"/>
          <w:szCs w:val="18"/>
          <w:rtl/>
        </w:rPr>
        <w:t xml:space="preserve">החיים על פני כדור הארץ נוצרו לפני כמעט ארבעה מיליארד שנה והם שינו את הרכב האטמוספרה, את האקלים, את הקרקע ועוד. הם אפשרו לצורות חיים מורכבות יותר להתפתח וליצור את מארג החיים המוכר לנו כיום. קיומו של האדם ורווחתו תלויים במגוון הביולוגי ובשירותים שהמערכות האקולוגיות מספקות. ישנם קשרי </w:t>
      </w:r>
      <w:r w:rsidR="00960B13">
        <w:rPr>
          <w:rFonts w:ascii="Arial" w:eastAsia="Times New Roman" w:hAnsi="Arial" w:cs="Arial"/>
          <w:sz w:val="18"/>
          <w:szCs w:val="18"/>
          <w:rtl/>
        </w:rPr>
        <w:t>גומלין רבים בין השירותים השונים</w:t>
      </w:r>
      <w:r w:rsidR="007D7943">
        <w:rPr>
          <w:rFonts w:ascii="Arial" w:eastAsia="Times New Roman" w:hAnsi="Arial" w:cs="Arial" w:hint="cs"/>
          <w:sz w:val="18"/>
          <w:szCs w:val="18"/>
          <w:rtl/>
        </w:rPr>
        <w:t xml:space="preserve"> ולא</w:t>
      </w:r>
      <w:r w:rsidRPr="00B9368B">
        <w:rPr>
          <w:rFonts w:ascii="Arial" w:eastAsia="Times New Roman" w:hAnsi="Arial" w:cs="Arial"/>
          <w:sz w:val="18"/>
          <w:szCs w:val="18"/>
          <w:rtl/>
        </w:rPr>
        <w:t xml:space="preserve"> ניתן לבודד ביניהם. עם זאת</w:t>
      </w:r>
      <w:r>
        <w:rPr>
          <w:rFonts w:ascii="Arial" w:eastAsia="Times New Roman" w:hAnsi="Arial" w:cs="Arial"/>
          <w:sz w:val="18"/>
          <w:szCs w:val="18"/>
          <w:rtl/>
        </w:rPr>
        <w:t xml:space="preserve">, נהוג </w:t>
      </w:r>
      <w:proofErr w:type="spellStart"/>
      <w:r>
        <w:rPr>
          <w:rFonts w:ascii="Arial" w:eastAsia="Times New Roman" w:hAnsi="Arial" w:cs="Arial"/>
          <w:sz w:val="18"/>
          <w:szCs w:val="18"/>
          <w:rtl/>
        </w:rPr>
        <w:t>למיינם</w:t>
      </w:r>
      <w:proofErr w:type="spellEnd"/>
      <w:r>
        <w:rPr>
          <w:rFonts w:ascii="Arial" w:eastAsia="Times New Roman" w:hAnsi="Arial" w:cs="Arial"/>
          <w:sz w:val="18"/>
          <w:szCs w:val="18"/>
          <w:rtl/>
        </w:rPr>
        <w:t xml:space="preserve"> באופן שמוצג באיור</w:t>
      </w:r>
      <w:r w:rsidRPr="00B9368B">
        <w:rPr>
          <w:rFonts w:ascii="Arial" w:eastAsia="Times New Roman" w:hAnsi="Arial" w:cs="Arial"/>
          <w:sz w:val="18"/>
          <w:szCs w:val="18"/>
          <w:rtl/>
        </w:rPr>
        <w:t>. </w:t>
      </w:r>
    </w:p>
    <w:p w:rsidR="00082BE6" w:rsidRDefault="00082BE6" w:rsidP="00082BE6">
      <w:pPr>
        <w:rPr>
          <w:rtl/>
        </w:rPr>
      </w:pPr>
      <w:r w:rsidRPr="00B9368B">
        <w:rPr>
          <w:rFonts w:ascii="Arial" w:eastAsia="Times New Roman" w:hAnsi="Arial" w:cs="Arial"/>
          <w:b/>
          <w:bCs/>
          <w:color w:val="000000"/>
          <w:sz w:val="18"/>
          <w:szCs w:val="18"/>
          <w:bdr w:val="none" w:sz="0" w:space="0" w:color="auto" w:frame="1"/>
          <w:rtl/>
        </w:rPr>
        <w:t>ניתן לחלק את שירותי המערכת האקולוגית ל-4 קטיגוריות:</w:t>
      </w:r>
    </w:p>
    <w:tbl>
      <w:tblPr>
        <w:tblpPr w:leftFromText="180" w:rightFromText="180" w:vertAnchor="text" w:horzAnchor="margin" w:tblpXSpec="center" w:tblpY="35"/>
        <w:bidiVisual/>
        <w:tblW w:w="10065" w:type="dxa"/>
        <w:tblInd w:w="674" w:type="dxa"/>
        <w:tblCellMar>
          <w:left w:w="0" w:type="dxa"/>
          <w:right w:w="0" w:type="dxa"/>
        </w:tblCellMar>
        <w:tblLook w:val="04A0" w:firstRow="1" w:lastRow="0" w:firstColumn="1" w:lastColumn="0" w:noHBand="0" w:noVBand="1"/>
      </w:tblPr>
      <w:tblGrid>
        <w:gridCol w:w="5477"/>
        <w:gridCol w:w="4978"/>
      </w:tblGrid>
      <w:tr w:rsidR="00082BE6" w:rsidRPr="00B9368B" w:rsidTr="00F136B9">
        <w:tc>
          <w:tcPr>
            <w:tcW w:w="4803" w:type="dxa"/>
            <w:tcBorders>
              <w:top w:val="nil"/>
              <w:left w:val="nil"/>
              <w:bottom w:val="nil"/>
              <w:right w:val="nil"/>
            </w:tcBorders>
            <w:tcMar>
              <w:top w:w="150" w:type="dxa"/>
              <w:left w:w="0" w:type="dxa"/>
              <w:bottom w:w="0" w:type="dxa"/>
              <w:right w:w="0" w:type="dxa"/>
            </w:tcMar>
            <w:hideMark/>
          </w:tcPr>
          <w:p w:rsidR="00082BE6" w:rsidRPr="00B9368B" w:rsidRDefault="00082BE6" w:rsidP="001E74D9">
            <w:pPr>
              <w:spacing w:line="240" w:lineRule="auto"/>
              <w:jc w:val="left"/>
              <w:rPr>
                <w:rFonts w:ascii="Arial" w:eastAsia="Times New Roman" w:hAnsi="Arial" w:cs="Arial"/>
                <w:sz w:val="18"/>
                <w:szCs w:val="18"/>
                <w:rtl/>
              </w:rPr>
            </w:pPr>
            <w:r w:rsidRPr="00B9368B">
              <w:rPr>
                <w:rFonts w:ascii="Arial" w:eastAsia="Times New Roman" w:hAnsi="Arial" w:cs="Arial"/>
                <w:b/>
                <w:bCs/>
                <w:color w:val="919811"/>
                <w:sz w:val="20"/>
                <w:szCs w:val="20"/>
                <w:bdr w:val="none" w:sz="0" w:space="0" w:color="auto" w:frame="1"/>
                <w:rtl/>
              </w:rPr>
              <w:t>שירותי ויסות ובקרה</w:t>
            </w:r>
          </w:p>
          <w:p w:rsidR="00082BE6" w:rsidRPr="00B9368B" w:rsidRDefault="00082BE6" w:rsidP="001E74D9">
            <w:pPr>
              <w:spacing w:line="240" w:lineRule="auto"/>
              <w:jc w:val="left"/>
              <w:rPr>
                <w:rFonts w:ascii="Arial" w:eastAsia="Times New Roman" w:hAnsi="Arial" w:cs="Arial"/>
                <w:sz w:val="18"/>
                <w:szCs w:val="18"/>
                <w:rtl/>
              </w:rPr>
            </w:pPr>
            <w:r w:rsidRPr="00B9368B">
              <w:rPr>
                <w:rFonts w:ascii="Arial" w:eastAsia="Times New Roman" w:hAnsi="Arial" w:cs="Arial"/>
                <w:color w:val="000000"/>
                <w:sz w:val="18"/>
                <w:szCs w:val="18"/>
                <w:bdr w:val="none" w:sz="0" w:space="0" w:color="auto" w:frame="1"/>
                <w:rtl/>
              </w:rPr>
              <w:t>המערכות האקולוגיות מווסתות את התנאים על פני כדו הארץ ומבקרות אותם דרך מגוון של תהליכים ויחסי גומלין:</w:t>
            </w:r>
          </w:p>
          <w:tbl>
            <w:tblPr>
              <w:bidiVisual/>
              <w:tblW w:w="5468" w:type="dxa"/>
              <w:tblCellMar>
                <w:left w:w="0" w:type="dxa"/>
                <w:right w:w="0" w:type="dxa"/>
              </w:tblCellMar>
              <w:tblLook w:val="04A0" w:firstRow="1" w:lastRow="0" w:firstColumn="1" w:lastColumn="0" w:noHBand="0" w:noVBand="1"/>
            </w:tblPr>
            <w:tblGrid>
              <w:gridCol w:w="1125"/>
              <w:gridCol w:w="4343"/>
            </w:tblGrid>
            <w:tr w:rsidR="00082BE6" w:rsidRPr="00B9368B" w:rsidTr="0049081C">
              <w:trPr>
                <w:trHeight w:val="902"/>
              </w:trPr>
              <w:tc>
                <w:tcPr>
                  <w:tcW w:w="1125" w:type="dxa"/>
                  <w:tcBorders>
                    <w:top w:val="nil"/>
                    <w:left w:val="nil"/>
                    <w:bottom w:val="nil"/>
                    <w:right w:val="nil"/>
                  </w:tcBorders>
                  <w:tcMar>
                    <w:top w:w="150" w:type="dxa"/>
                    <w:left w:w="150" w:type="dxa"/>
                    <w:bottom w:w="150" w:type="dxa"/>
                    <w:right w:w="0" w:type="dxa"/>
                  </w:tcMar>
                  <w:hideMark/>
                </w:tcPr>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Pr>
                  </w:pPr>
                  <w:r w:rsidRPr="00B9368B">
                    <w:rPr>
                      <w:rFonts w:ascii="Arial" w:eastAsia="Times New Roman" w:hAnsi="Arial" w:cs="Arial"/>
                      <w:color w:val="000000"/>
                      <w:sz w:val="18"/>
                      <w:szCs w:val="18"/>
                      <w:bdr w:val="none" w:sz="0" w:space="0" w:color="auto" w:frame="1"/>
                      <w:rtl/>
                    </w:rPr>
                    <w:t> </w:t>
                  </w:r>
                  <w:r w:rsidRPr="00B9368B">
                    <w:rPr>
                      <w:rFonts w:ascii="Arial" w:eastAsia="Times New Roman" w:hAnsi="Arial" w:cs="Arial"/>
                      <w:noProof/>
                      <w:color w:val="000000"/>
                      <w:sz w:val="18"/>
                      <w:szCs w:val="18"/>
                      <w:bdr w:val="none" w:sz="0" w:space="0" w:color="auto" w:frame="1"/>
                    </w:rPr>
                    <w:drawing>
                      <wp:inline distT="0" distB="0" distL="0" distR="0" wp14:anchorId="3E68837F" wp14:editId="4A896DE3">
                        <wp:extent cx="526415" cy="448310"/>
                        <wp:effectExtent l="0" t="0" r="6985" b="8890"/>
                        <wp:docPr id="1" name="תמונה 1" descr="http://earthweb.tau.ac.il/.upload/maarchot%20ecologiot/climate(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earthweb.tau.ac.il/.upload/maarchot%20ecologiot/climate(55).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6415" cy="448310"/>
                                </a:xfrm>
                                <a:prstGeom prst="rect">
                                  <a:avLst/>
                                </a:prstGeom>
                                <a:noFill/>
                                <a:ln>
                                  <a:noFill/>
                                </a:ln>
                              </pic:spPr>
                            </pic:pic>
                          </a:graphicData>
                        </a:graphic>
                      </wp:inline>
                    </w:drawing>
                  </w:r>
                </w:p>
              </w:tc>
              <w:tc>
                <w:tcPr>
                  <w:tcW w:w="0" w:type="auto"/>
                  <w:tcBorders>
                    <w:top w:val="nil"/>
                    <w:left w:val="nil"/>
                    <w:bottom w:val="nil"/>
                    <w:right w:val="nil"/>
                  </w:tcBorders>
                  <w:tcMar>
                    <w:top w:w="150" w:type="dxa"/>
                    <w:left w:w="150" w:type="dxa"/>
                    <w:bottom w:w="150" w:type="dxa"/>
                    <w:right w:w="0" w:type="dxa"/>
                  </w:tcMar>
                  <w:hideMark/>
                </w:tcPr>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tl/>
                    </w:rPr>
                  </w:pPr>
                  <w:r w:rsidRPr="00B9368B">
                    <w:rPr>
                      <w:rFonts w:ascii="Arial" w:eastAsia="Times New Roman" w:hAnsi="Arial" w:cs="Arial"/>
                      <w:b/>
                      <w:bCs/>
                      <w:color w:val="000000"/>
                      <w:sz w:val="18"/>
                      <w:szCs w:val="18"/>
                      <w:bdr w:val="none" w:sz="0" w:space="0" w:color="auto" w:frame="1"/>
                      <w:rtl/>
                    </w:rPr>
                    <w:t>בקרת אקלים ואיכות אויר מקומית</w:t>
                  </w:r>
                </w:p>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Pr>
                  </w:pPr>
                  <w:r w:rsidRPr="00B9368B">
                    <w:rPr>
                      <w:rFonts w:ascii="Arial" w:eastAsia="Times New Roman" w:hAnsi="Arial" w:cs="Arial"/>
                      <w:color w:val="000000"/>
                      <w:sz w:val="18"/>
                      <w:szCs w:val="18"/>
                      <w:bdr w:val="none" w:sz="0" w:space="0" w:color="auto" w:frame="1"/>
                      <w:rtl/>
                    </w:rPr>
                    <w:t xml:space="preserve">עצים יוצרים צל ויערות משפיעים על כמות המשקעים והמים הזמינים מקומית ואזורית. ישנם עצים וצמחים אחרים שמסלקים מזהמים </w:t>
                  </w:r>
                  <w:proofErr w:type="spellStart"/>
                  <w:r w:rsidRPr="00B9368B">
                    <w:rPr>
                      <w:rFonts w:ascii="Arial" w:eastAsia="Times New Roman" w:hAnsi="Arial" w:cs="Arial"/>
                      <w:color w:val="000000"/>
                      <w:sz w:val="18"/>
                      <w:szCs w:val="18"/>
                      <w:bdr w:val="none" w:sz="0" w:space="0" w:color="auto" w:frame="1"/>
                      <w:rtl/>
                    </w:rPr>
                    <w:t>מהאויר</w:t>
                  </w:r>
                  <w:proofErr w:type="spellEnd"/>
                  <w:r w:rsidRPr="00B9368B">
                    <w:rPr>
                      <w:rFonts w:ascii="Arial" w:eastAsia="Times New Roman" w:hAnsi="Arial" w:cs="Arial"/>
                      <w:color w:val="000000"/>
                      <w:sz w:val="18"/>
                      <w:szCs w:val="18"/>
                      <w:bdr w:val="none" w:sz="0" w:space="0" w:color="auto" w:frame="1"/>
                      <w:rtl/>
                    </w:rPr>
                    <w:t xml:space="preserve"> ומשפרים את איכות </w:t>
                  </w:r>
                  <w:proofErr w:type="spellStart"/>
                  <w:r w:rsidRPr="00B9368B">
                    <w:rPr>
                      <w:rFonts w:ascii="Arial" w:eastAsia="Times New Roman" w:hAnsi="Arial" w:cs="Arial"/>
                      <w:color w:val="000000"/>
                      <w:sz w:val="18"/>
                      <w:szCs w:val="18"/>
                      <w:bdr w:val="none" w:sz="0" w:space="0" w:color="auto" w:frame="1"/>
                      <w:rtl/>
                    </w:rPr>
                    <w:t>האויר</w:t>
                  </w:r>
                  <w:proofErr w:type="spellEnd"/>
                  <w:r w:rsidRPr="00B9368B">
                    <w:rPr>
                      <w:rFonts w:ascii="Arial" w:eastAsia="Times New Roman" w:hAnsi="Arial" w:cs="Arial"/>
                      <w:color w:val="000000"/>
                      <w:sz w:val="18"/>
                      <w:szCs w:val="18"/>
                      <w:bdr w:val="none" w:sz="0" w:space="0" w:color="auto" w:frame="1"/>
                      <w:rtl/>
                    </w:rPr>
                    <w:t>.</w:t>
                  </w:r>
                </w:p>
              </w:tc>
            </w:tr>
            <w:tr w:rsidR="00082BE6" w:rsidRPr="00B9368B" w:rsidTr="00960B13">
              <w:trPr>
                <w:trHeight w:val="1404"/>
              </w:trPr>
              <w:tc>
                <w:tcPr>
                  <w:tcW w:w="1125" w:type="dxa"/>
                  <w:tcBorders>
                    <w:top w:val="nil"/>
                    <w:left w:val="nil"/>
                    <w:bottom w:val="nil"/>
                    <w:right w:val="nil"/>
                  </w:tcBorders>
                  <w:tcMar>
                    <w:top w:w="150" w:type="dxa"/>
                    <w:left w:w="150" w:type="dxa"/>
                    <w:bottom w:w="150" w:type="dxa"/>
                    <w:right w:w="0" w:type="dxa"/>
                  </w:tcMar>
                  <w:hideMark/>
                </w:tcPr>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Pr>
                  </w:pPr>
                  <w:r w:rsidRPr="00B9368B">
                    <w:rPr>
                      <w:rFonts w:ascii="Arial" w:eastAsia="Times New Roman" w:hAnsi="Arial" w:cs="Arial"/>
                      <w:noProof/>
                      <w:color w:val="000000"/>
                      <w:sz w:val="18"/>
                      <w:szCs w:val="18"/>
                      <w:bdr w:val="none" w:sz="0" w:space="0" w:color="auto" w:frame="1"/>
                    </w:rPr>
                    <w:drawing>
                      <wp:inline distT="0" distB="0" distL="0" distR="0" wp14:anchorId="154973A3" wp14:editId="3DE5E358">
                        <wp:extent cx="526415" cy="422910"/>
                        <wp:effectExtent l="0" t="0" r="6985" b="0"/>
                        <wp:docPr id="2" name="תמונה 2" descr="http://earthweb.tau.ac.il/.upload/maarchot%20ecologiot/carbon(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earthweb.tau.ac.il/.upload/maarchot%20ecologiot/carbon(5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415" cy="422910"/>
                                </a:xfrm>
                                <a:prstGeom prst="rect">
                                  <a:avLst/>
                                </a:prstGeom>
                                <a:noFill/>
                                <a:ln>
                                  <a:noFill/>
                                </a:ln>
                              </pic:spPr>
                            </pic:pic>
                          </a:graphicData>
                        </a:graphic>
                      </wp:inline>
                    </w:drawing>
                  </w:r>
                </w:p>
              </w:tc>
              <w:tc>
                <w:tcPr>
                  <w:tcW w:w="0" w:type="auto"/>
                  <w:tcBorders>
                    <w:top w:val="nil"/>
                    <w:left w:val="nil"/>
                    <w:bottom w:val="nil"/>
                    <w:right w:val="nil"/>
                  </w:tcBorders>
                  <w:tcMar>
                    <w:top w:w="150" w:type="dxa"/>
                    <w:left w:w="150" w:type="dxa"/>
                    <w:bottom w:w="150" w:type="dxa"/>
                    <w:right w:w="0" w:type="dxa"/>
                  </w:tcMar>
                  <w:hideMark/>
                </w:tcPr>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tl/>
                    </w:rPr>
                  </w:pPr>
                  <w:r w:rsidRPr="00B9368B">
                    <w:rPr>
                      <w:rFonts w:ascii="Arial" w:eastAsia="Times New Roman" w:hAnsi="Arial" w:cs="Arial"/>
                      <w:b/>
                      <w:bCs/>
                      <w:color w:val="000000"/>
                      <w:sz w:val="18"/>
                      <w:szCs w:val="18"/>
                      <w:bdr w:val="none" w:sz="0" w:space="0" w:color="auto" w:frame="1"/>
                      <w:rtl/>
                    </w:rPr>
                    <w:t>אגירת פחמן ובקרת אקלים עולמית</w:t>
                  </w:r>
                </w:p>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Pr>
                  </w:pPr>
                  <w:r w:rsidRPr="00B9368B">
                    <w:rPr>
                      <w:rFonts w:ascii="Arial" w:eastAsia="Times New Roman" w:hAnsi="Arial" w:cs="Arial"/>
                      <w:color w:val="000000"/>
                      <w:sz w:val="18"/>
                      <w:szCs w:val="18"/>
                      <w:bdr w:val="none" w:sz="0" w:space="0" w:color="auto" w:frame="1"/>
                      <w:rtl/>
                    </w:rPr>
                    <w:t> מערכות אקולוגיות מווסתות את האקלים העולמי על ידי אגירה וסילוק גזי חממה. צמחים ואצות מטמיעים פחמן דו חמצני ואוגרים אותו בגופם. באופן זה הם הופכים את המערכות האקולוגיות למאגרי פחמן. למגוון הביולוגי יש גם חשיבות ביכולת של המערכות האקולוגיות להתמודד עם שינויי אקלים</w:t>
                  </w:r>
                </w:p>
              </w:tc>
            </w:tr>
            <w:tr w:rsidR="00082BE6" w:rsidRPr="00B9368B" w:rsidTr="00082BE6">
              <w:tc>
                <w:tcPr>
                  <w:tcW w:w="1125" w:type="dxa"/>
                  <w:tcBorders>
                    <w:top w:val="nil"/>
                    <w:left w:val="nil"/>
                    <w:bottom w:val="nil"/>
                    <w:right w:val="nil"/>
                  </w:tcBorders>
                  <w:tcMar>
                    <w:top w:w="150" w:type="dxa"/>
                    <w:left w:w="150" w:type="dxa"/>
                    <w:bottom w:w="150" w:type="dxa"/>
                    <w:right w:w="0" w:type="dxa"/>
                  </w:tcMar>
                  <w:hideMark/>
                </w:tcPr>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Pr>
                  </w:pPr>
                  <w:r w:rsidRPr="00B9368B">
                    <w:rPr>
                      <w:rFonts w:ascii="Arial" w:eastAsia="Times New Roman" w:hAnsi="Arial" w:cs="Arial"/>
                      <w:noProof/>
                      <w:color w:val="000000"/>
                      <w:sz w:val="18"/>
                      <w:szCs w:val="18"/>
                      <w:bdr w:val="none" w:sz="0" w:space="0" w:color="auto" w:frame="1"/>
                    </w:rPr>
                    <w:drawing>
                      <wp:inline distT="0" distB="0" distL="0" distR="0" wp14:anchorId="374F8A79" wp14:editId="01802631">
                        <wp:extent cx="526415" cy="526415"/>
                        <wp:effectExtent l="0" t="0" r="6985" b="6985"/>
                        <wp:docPr id="3" name="תמונה 3" descr="http://earthweb.tau.ac.il/.upload/maarchot%20ecologiot/moderation(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earthweb.tau.ac.il/.upload/maarchot%20ecologiot/moderation(5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6415" cy="526415"/>
                                </a:xfrm>
                                <a:prstGeom prst="rect">
                                  <a:avLst/>
                                </a:prstGeom>
                                <a:noFill/>
                                <a:ln>
                                  <a:noFill/>
                                </a:ln>
                              </pic:spPr>
                            </pic:pic>
                          </a:graphicData>
                        </a:graphic>
                      </wp:inline>
                    </w:drawing>
                  </w:r>
                </w:p>
              </w:tc>
              <w:tc>
                <w:tcPr>
                  <w:tcW w:w="0" w:type="auto"/>
                  <w:tcBorders>
                    <w:top w:val="nil"/>
                    <w:left w:val="nil"/>
                    <w:bottom w:val="nil"/>
                    <w:right w:val="nil"/>
                  </w:tcBorders>
                  <w:tcMar>
                    <w:top w:w="150" w:type="dxa"/>
                    <w:left w:w="150" w:type="dxa"/>
                    <w:bottom w:w="150" w:type="dxa"/>
                    <w:right w:w="0" w:type="dxa"/>
                  </w:tcMar>
                  <w:hideMark/>
                </w:tcPr>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tl/>
                    </w:rPr>
                  </w:pPr>
                  <w:r w:rsidRPr="00B9368B">
                    <w:rPr>
                      <w:rFonts w:ascii="Arial" w:eastAsia="Times New Roman" w:hAnsi="Arial" w:cs="Arial"/>
                      <w:b/>
                      <w:bCs/>
                      <w:color w:val="000000"/>
                      <w:sz w:val="18"/>
                      <w:szCs w:val="18"/>
                      <w:bdr w:val="none" w:sz="0" w:space="0" w:color="auto" w:frame="1"/>
                      <w:rtl/>
                    </w:rPr>
                    <w:t>מיתון אירועים טבעיים קיצוניים</w:t>
                  </w:r>
                </w:p>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Pr>
                  </w:pPr>
                  <w:r w:rsidRPr="00B9368B">
                    <w:rPr>
                      <w:rFonts w:ascii="Arial" w:eastAsia="Times New Roman" w:hAnsi="Arial" w:cs="Arial"/>
                      <w:color w:val="000000"/>
                      <w:sz w:val="18"/>
                      <w:szCs w:val="18"/>
                      <w:bdr w:val="none" w:sz="0" w:space="0" w:color="auto" w:frame="1"/>
                      <w:rtl/>
                    </w:rPr>
                    <w:t xml:space="preserve">המערכות האקולוגיות ממתנות את הנזקים של </w:t>
                  </w:r>
                  <w:proofErr w:type="spellStart"/>
                  <w:r w:rsidRPr="00B9368B">
                    <w:rPr>
                      <w:rFonts w:ascii="Arial" w:eastAsia="Times New Roman" w:hAnsi="Arial" w:cs="Arial"/>
                      <w:color w:val="000000"/>
                      <w:sz w:val="18"/>
                      <w:szCs w:val="18"/>
                      <w:bdr w:val="none" w:sz="0" w:space="0" w:color="auto" w:frame="1"/>
                      <w:rtl/>
                    </w:rPr>
                    <w:t>שטפונות</w:t>
                  </w:r>
                  <w:proofErr w:type="spellEnd"/>
                  <w:r w:rsidRPr="00B9368B">
                    <w:rPr>
                      <w:rFonts w:ascii="Arial" w:eastAsia="Times New Roman" w:hAnsi="Arial" w:cs="Arial"/>
                      <w:color w:val="000000"/>
                      <w:sz w:val="18"/>
                      <w:szCs w:val="18"/>
                      <w:bdr w:val="none" w:sz="0" w:space="0" w:color="auto" w:frame="1"/>
                      <w:rtl/>
                    </w:rPr>
                    <w:t xml:space="preserve">, סערות, צונאמי, גלישות קרקע ומפולות שלגים. לדוגמה, צמחיה מאיטה את זרימת מי הגשמים ועל ידי כך משפרת את </w:t>
                  </w:r>
                  <w:proofErr w:type="spellStart"/>
                  <w:r w:rsidRPr="00B9368B">
                    <w:rPr>
                      <w:rFonts w:ascii="Arial" w:eastAsia="Times New Roman" w:hAnsi="Arial" w:cs="Arial"/>
                      <w:color w:val="000000"/>
                      <w:sz w:val="18"/>
                      <w:szCs w:val="18"/>
                      <w:bdr w:val="none" w:sz="0" w:space="0" w:color="auto" w:frame="1"/>
                      <w:rtl/>
                    </w:rPr>
                    <w:t>החילחול</w:t>
                  </w:r>
                  <w:proofErr w:type="spellEnd"/>
                  <w:r w:rsidRPr="00B9368B">
                    <w:rPr>
                      <w:rFonts w:ascii="Arial" w:eastAsia="Times New Roman" w:hAnsi="Arial" w:cs="Arial"/>
                      <w:color w:val="000000"/>
                      <w:sz w:val="18"/>
                      <w:szCs w:val="18"/>
                      <w:bdr w:val="none" w:sz="0" w:space="0" w:color="auto" w:frame="1"/>
                      <w:rtl/>
                    </w:rPr>
                    <w:t xml:space="preserve">, מונעת </w:t>
                  </w:r>
                  <w:proofErr w:type="spellStart"/>
                  <w:r w:rsidRPr="00B9368B">
                    <w:rPr>
                      <w:rFonts w:ascii="Arial" w:eastAsia="Times New Roman" w:hAnsi="Arial" w:cs="Arial"/>
                      <w:color w:val="000000"/>
                      <w:sz w:val="18"/>
                      <w:szCs w:val="18"/>
                      <w:bdr w:val="none" w:sz="0" w:space="0" w:color="auto" w:frame="1"/>
                      <w:rtl/>
                    </w:rPr>
                    <w:t>שטפונות</w:t>
                  </w:r>
                  <w:proofErr w:type="spellEnd"/>
                  <w:r w:rsidRPr="00B9368B">
                    <w:rPr>
                      <w:rFonts w:ascii="Arial" w:eastAsia="Times New Roman" w:hAnsi="Arial" w:cs="Arial"/>
                      <w:color w:val="000000"/>
                      <w:sz w:val="18"/>
                      <w:szCs w:val="18"/>
                      <w:bdr w:val="none" w:sz="0" w:space="0" w:color="auto" w:frame="1"/>
                      <w:rtl/>
                    </w:rPr>
                    <w:t xml:space="preserve"> וסחף קרקע ובעקבותיהם הרס תשתיות וזיהום מקורות מים.</w:t>
                  </w:r>
                </w:p>
              </w:tc>
            </w:tr>
            <w:tr w:rsidR="00082BE6" w:rsidRPr="00B9368B" w:rsidTr="0049081C">
              <w:trPr>
                <w:trHeight w:val="809"/>
              </w:trPr>
              <w:tc>
                <w:tcPr>
                  <w:tcW w:w="1125" w:type="dxa"/>
                  <w:tcBorders>
                    <w:top w:val="nil"/>
                    <w:left w:val="nil"/>
                    <w:bottom w:val="nil"/>
                    <w:right w:val="nil"/>
                  </w:tcBorders>
                  <w:tcMar>
                    <w:top w:w="150" w:type="dxa"/>
                    <w:left w:w="150" w:type="dxa"/>
                    <w:bottom w:w="150" w:type="dxa"/>
                    <w:right w:w="0" w:type="dxa"/>
                  </w:tcMar>
                  <w:hideMark/>
                </w:tcPr>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Pr>
                  </w:pPr>
                  <w:r w:rsidRPr="00B9368B">
                    <w:rPr>
                      <w:rFonts w:ascii="Arial" w:eastAsia="Times New Roman" w:hAnsi="Arial" w:cs="Arial"/>
                      <w:noProof/>
                      <w:color w:val="000000"/>
                      <w:sz w:val="18"/>
                      <w:szCs w:val="18"/>
                      <w:bdr w:val="none" w:sz="0" w:space="0" w:color="auto" w:frame="1"/>
                    </w:rPr>
                    <w:drawing>
                      <wp:inline distT="0" distB="0" distL="0" distR="0" wp14:anchorId="2C45DE4C" wp14:editId="0F6DE1CE">
                        <wp:extent cx="526415" cy="500380"/>
                        <wp:effectExtent l="0" t="0" r="6985" b="0"/>
                        <wp:docPr id="4" name="תמונה 4" descr="http://earthweb.tau.ac.il/.upload/maarchot%20ecologiot/water_purification(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earthweb.tau.ac.il/.upload/maarchot%20ecologiot/water_purification(55).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6415" cy="500380"/>
                                </a:xfrm>
                                <a:prstGeom prst="rect">
                                  <a:avLst/>
                                </a:prstGeom>
                                <a:noFill/>
                                <a:ln>
                                  <a:noFill/>
                                </a:ln>
                              </pic:spPr>
                            </pic:pic>
                          </a:graphicData>
                        </a:graphic>
                      </wp:inline>
                    </w:drawing>
                  </w:r>
                </w:p>
              </w:tc>
              <w:tc>
                <w:tcPr>
                  <w:tcW w:w="0" w:type="auto"/>
                  <w:tcBorders>
                    <w:top w:val="nil"/>
                    <w:left w:val="nil"/>
                    <w:bottom w:val="nil"/>
                    <w:right w:val="nil"/>
                  </w:tcBorders>
                  <w:tcMar>
                    <w:top w:w="150" w:type="dxa"/>
                    <w:left w:w="150" w:type="dxa"/>
                    <w:bottom w:w="150" w:type="dxa"/>
                    <w:right w:w="0" w:type="dxa"/>
                  </w:tcMar>
                  <w:hideMark/>
                </w:tcPr>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tl/>
                    </w:rPr>
                  </w:pPr>
                  <w:r w:rsidRPr="00B9368B">
                    <w:rPr>
                      <w:rFonts w:ascii="Arial" w:eastAsia="Times New Roman" w:hAnsi="Arial" w:cs="Arial"/>
                      <w:b/>
                      <w:bCs/>
                      <w:color w:val="000000"/>
                      <w:sz w:val="18"/>
                      <w:szCs w:val="18"/>
                      <w:bdr w:val="none" w:sz="0" w:space="0" w:color="auto" w:frame="1"/>
                      <w:rtl/>
                    </w:rPr>
                    <w:t>טפול בשפכים</w:t>
                  </w:r>
                </w:p>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Pr>
                  </w:pPr>
                  <w:r w:rsidRPr="00B9368B">
                    <w:rPr>
                      <w:rFonts w:ascii="Arial" w:eastAsia="Times New Roman" w:hAnsi="Arial" w:cs="Arial"/>
                      <w:color w:val="000000"/>
                      <w:sz w:val="18"/>
                      <w:szCs w:val="18"/>
                      <w:bdr w:val="none" w:sz="0" w:space="0" w:color="auto" w:frame="1"/>
                      <w:rtl/>
                    </w:rPr>
                    <w:t> מערכות אקולוגיות כגון נחלים, מקווי מים וביצות מסננים את המים ומונעים זיהום במורד הזרם.</w:t>
                  </w:r>
                </w:p>
              </w:tc>
            </w:tr>
            <w:tr w:rsidR="00082BE6" w:rsidRPr="00B9368B" w:rsidTr="00082BE6">
              <w:tc>
                <w:tcPr>
                  <w:tcW w:w="1125" w:type="dxa"/>
                  <w:tcBorders>
                    <w:top w:val="nil"/>
                    <w:left w:val="nil"/>
                    <w:bottom w:val="nil"/>
                    <w:right w:val="nil"/>
                  </w:tcBorders>
                  <w:tcMar>
                    <w:top w:w="150" w:type="dxa"/>
                    <w:left w:w="150" w:type="dxa"/>
                    <w:bottom w:w="150" w:type="dxa"/>
                    <w:right w:w="0" w:type="dxa"/>
                  </w:tcMar>
                  <w:hideMark/>
                </w:tcPr>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Pr>
                  </w:pPr>
                  <w:r w:rsidRPr="00B9368B">
                    <w:rPr>
                      <w:rFonts w:ascii="Arial" w:eastAsia="Times New Roman" w:hAnsi="Arial" w:cs="Arial"/>
                      <w:noProof/>
                      <w:color w:val="000000"/>
                      <w:sz w:val="18"/>
                      <w:szCs w:val="18"/>
                      <w:bdr w:val="none" w:sz="0" w:space="0" w:color="auto" w:frame="1"/>
                    </w:rPr>
                    <w:drawing>
                      <wp:inline distT="0" distB="0" distL="0" distR="0" wp14:anchorId="057C52CD" wp14:editId="0D812BB9">
                        <wp:extent cx="526415" cy="586740"/>
                        <wp:effectExtent l="0" t="0" r="6985" b="3810"/>
                        <wp:docPr id="5" name="תמונה 5" descr="http://earthweb.tau.ac.il/.upload/maarchot%20ecologiot/erosion(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earthweb.tau.ac.il/.upload/maarchot%20ecologiot/erosion(55).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415" cy="586740"/>
                                </a:xfrm>
                                <a:prstGeom prst="rect">
                                  <a:avLst/>
                                </a:prstGeom>
                                <a:noFill/>
                                <a:ln>
                                  <a:noFill/>
                                </a:ln>
                              </pic:spPr>
                            </pic:pic>
                          </a:graphicData>
                        </a:graphic>
                      </wp:inline>
                    </w:drawing>
                  </w:r>
                </w:p>
              </w:tc>
              <w:tc>
                <w:tcPr>
                  <w:tcW w:w="0" w:type="auto"/>
                  <w:tcBorders>
                    <w:top w:val="nil"/>
                    <w:left w:val="nil"/>
                    <w:bottom w:val="nil"/>
                    <w:right w:val="nil"/>
                  </w:tcBorders>
                  <w:tcMar>
                    <w:top w:w="150" w:type="dxa"/>
                    <w:left w:w="150" w:type="dxa"/>
                    <w:bottom w:w="150" w:type="dxa"/>
                    <w:right w:w="0" w:type="dxa"/>
                  </w:tcMar>
                  <w:hideMark/>
                </w:tcPr>
                <w:p w:rsidR="00082BE6" w:rsidRPr="00B9368B" w:rsidRDefault="008E1C7E" w:rsidP="001E74D9">
                  <w:pPr>
                    <w:framePr w:hSpace="180" w:wrap="around" w:vAnchor="text" w:hAnchor="margin" w:xAlign="center" w:y="35"/>
                    <w:spacing w:line="240" w:lineRule="auto"/>
                    <w:jc w:val="left"/>
                    <w:rPr>
                      <w:rFonts w:ascii="Arial" w:eastAsia="Times New Roman" w:hAnsi="Arial" w:cs="Arial"/>
                      <w:sz w:val="18"/>
                      <w:szCs w:val="18"/>
                      <w:rtl/>
                    </w:rPr>
                  </w:pPr>
                  <w:hyperlink r:id="rId12" w:history="1">
                    <w:r w:rsidR="00082BE6" w:rsidRPr="00B9368B">
                      <w:rPr>
                        <w:rFonts w:ascii="Arial" w:eastAsia="Times New Roman" w:hAnsi="Arial" w:cs="Arial"/>
                        <w:b/>
                        <w:bCs/>
                        <w:color w:val="D4900A"/>
                        <w:sz w:val="18"/>
                        <w:szCs w:val="18"/>
                        <w:bdr w:val="none" w:sz="0" w:space="0" w:color="auto" w:frame="1"/>
                        <w:rtl/>
                      </w:rPr>
                      <w:t>מניעת סחף ושמירת פוריות הקרקע</w:t>
                    </w:r>
                  </w:hyperlink>
                </w:p>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Pr>
                  </w:pPr>
                  <w:r w:rsidRPr="00B9368B">
                    <w:rPr>
                      <w:rFonts w:ascii="Arial" w:eastAsia="Times New Roman" w:hAnsi="Arial" w:cs="Arial"/>
                      <w:color w:val="000000"/>
                      <w:sz w:val="18"/>
                      <w:szCs w:val="18"/>
                      <w:bdr w:val="none" w:sz="0" w:space="0" w:color="auto" w:frame="1"/>
                      <w:rtl/>
                    </w:rPr>
                    <w:t xml:space="preserve"> סחף קרקע הוא מרכיב מרכזי </w:t>
                  </w:r>
                  <w:proofErr w:type="spellStart"/>
                  <w:r w:rsidRPr="00B9368B">
                    <w:rPr>
                      <w:rFonts w:ascii="Arial" w:eastAsia="Times New Roman" w:hAnsi="Arial" w:cs="Arial"/>
                      <w:color w:val="000000"/>
                      <w:sz w:val="18"/>
                      <w:szCs w:val="18"/>
                      <w:bdr w:val="none" w:sz="0" w:space="0" w:color="auto" w:frame="1"/>
                      <w:rtl/>
                    </w:rPr>
                    <w:t>בדירדור</w:t>
                  </w:r>
                  <w:proofErr w:type="spellEnd"/>
                  <w:r w:rsidRPr="00B9368B">
                    <w:rPr>
                      <w:rFonts w:ascii="Arial" w:eastAsia="Times New Roman" w:hAnsi="Arial" w:cs="Arial"/>
                      <w:color w:val="000000"/>
                      <w:sz w:val="18"/>
                      <w:szCs w:val="18"/>
                      <w:bdr w:val="none" w:sz="0" w:space="0" w:color="auto" w:frame="1"/>
                      <w:rtl/>
                    </w:rPr>
                    <w:t xml:space="preserve"> מערכות אקולוגיות </w:t>
                  </w:r>
                  <w:proofErr w:type="spellStart"/>
                  <w:r w:rsidRPr="00B9368B">
                    <w:rPr>
                      <w:rFonts w:ascii="Arial" w:eastAsia="Times New Roman" w:hAnsi="Arial" w:cs="Arial"/>
                      <w:color w:val="000000"/>
                      <w:sz w:val="18"/>
                      <w:szCs w:val="18"/>
                      <w:bdr w:val="none" w:sz="0" w:space="0" w:color="auto" w:frame="1"/>
                      <w:rtl/>
                    </w:rPr>
                    <w:t>ומידבור</w:t>
                  </w:r>
                  <w:proofErr w:type="spellEnd"/>
                  <w:r w:rsidRPr="00B9368B">
                    <w:rPr>
                      <w:rFonts w:ascii="Arial" w:eastAsia="Times New Roman" w:hAnsi="Arial" w:cs="Arial"/>
                      <w:color w:val="000000"/>
                      <w:sz w:val="18"/>
                      <w:szCs w:val="18"/>
                      <w:bdr w:val="none" w:sz="0" w:space="0" w:color="auto" w:frame="1"/>
                      <w:rtl/>
                    </w:rPr>
                    <w:t>. כיסוי צומח מונע סחף קרקע. פוריות קרקע חיונית לגידול צמחים ולחקלאות.</w:t>
                  </w:r>
                </w:p>
              </w:tc>
            </w:tr>
            <w:tr w:rsidR="00082BE6" w:rsidRPr="00B9368B" w:rsidTr="00082BE6">
              <w:tc>
                <w:tcPr>
                  <w:tcW w:w="1125" w:type="dxa"/>
                  <w:tcBorders>
                    <w:top w:val="nil"/>
                    <w:left w:val="nil"/>
                    <w:bottom w:val="nil"/>
                    <w:right w:val="nil"/>
                  </w:tcBorders>
                  <w:tcMar>
                    <w:top w:w="150" w:type="dxa"/>
                    <w:left w:w="150" w:type="dxa"/>
                    <w:bottom w:w="150" w:type="dxa"/>
                    <w:right w:w="0" w:type="dxa"/>
                  </w:tcMar>
                  <w:hideMark/>
                </w:tcPr>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Pr>
                  </w:pPr>
                  <w:r w:rsidRPr="00B9368B">
                    <w:rPr>
                      <w:rFonts w:ascii="Arial" w:eastAsia="Times New Roman" w:hAnsi="Arial" w:cs="Arial"/>
                      <w:noProof/>
                      <w:color w:val="000000"/>
                      <w:sz w:val="18"/>
                      <w:szCs w:val="18"/>
                      <w:bdr w:val="none" w:sz="0" w:space="0" w:color="auto" w:frame="1"/>
                    </w:rPr>
                    <w:drawing>
                      <wp:inline distT="0" distB="0" distL="0" distR="0" wp14:anchorId="2F771E9A" wp14:editId="07DDD998">
                        <wp:extent cx="526415" cy="577850"/>
                        <wp:effectExtent l="0" t="0" r="6985" b="0"/>
                        <wp:docPr id="6" name="תמונה 6" descr="http://earthweb.tau.ac.il/.upload/maarchot%20ecologiot/pollination(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earthweb.tau.ac.il/.upload/maarchot%20ecologiot/pollination(55).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6415" cy="577850"/>
                                </a:xfrm>
                                <a:prstGeom prst="rect">
                                  <a:avLst/>
                                </a:prstGeom>
                                <a:noFill/>
                                <a:ln>
                                  <a:noFill/>
                                </a:ln>
                              </pic:spPr>
                            </pic:pic>
                          </a:graphicData>
                        </a:graphic>
                      </wp:inline>
                    </w:drawing>
                  </w:r>
                </w:p>
              </w:tc>
              <w:tc>
                <w:tcPr>
                  <w:tcW w:w="0" w:type="auto"/>
                  <w:tcBorders>
                    <w:top w:val="nil"/>
                    <w:left w:val="nil"/>
                    <w:bottom w:val="nil"/>
                    <w:right w:val="nil"/>
                  </w:tcBorders>
                  <w:tcMar>
                    <w:top w:w="150" w:type="dxa"/>
                    <w:left w:w="150" w:type="dxa"/>
                    <w:bottom w:w="150" w:type="dxa"/>
                    <w:right w:w="0" w:type="dxa"/>
                  </w:tcMar>
                  <w:hideMark/>
                </w:tcPr>
                <w:p w:rsidR="00082BE6" w:rsidRPr="00B9368B" w:rsidRDefault="008E1C7E" w:rsidP="001E74D9">
                  <w:pPr>
                    <w:framePr w:hSpace="180" w:wrap="around" w:vAnchor="text" w:hAnchor="margin" w:xAlign="center" w:y="35"/>
                    <w:spacing w:line="240" w:lineRule="auto"/>
                    <w:jc w:val="left"/>
                    <w:rPr>
                      <w:rFonts w:ascii="Arial" w:eastAsia="Times New Roman" w:hAnsi="Arial" w:cs="Arial"/>
                      <w:sz w:val="18"/>
                      <w:szCs w:val="18"/>
                      <w:rtl/>
                    </w:rPr>
                  </w:pPr>
                  <w:hyperlink r:id="rId14" w:history="1">
                    <w:r w:rsidR="00082BE6" w:rsidRPr="00B9368B">
                      <w:rPr>
                        <w:rFonts w:ascii="Arial" w:eastAsia="Times New Roman" w:hAnsi="Arial" w:cs="Arial"/>
                        <w:b/>
                        <w:bCs/>
                        <w:color w:val="D4900A"/>
                        <w:sz w:val="18"/>
                        <w:szCs w:val="18"/>
                        <w:bdr w:val="none" w:sz="0" w:space="0" w:color="auto" w:frame="1"/>
                        <w:rtl/>
                      </w:rPr>
                      <w:t>האבקה</w:t>
                    </w:r>
                  </w:hyperlink>
                </w:p>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Pr>
                  </w:pPr>
                  <w:r w:rsidRPr="00B9368B">
                    <w:rPr>
                      <w:rFonts w:ascii="Arial" w:eastAsia="Times New Roman" w:hAnsi="Arial" w:cs="Arial"/>
                      <w:color w:val="000000"/>
                      <w:sz w:val="18"/>
                      <w:szCs w:val="18"/>
                      <w:bdr w:val="none" w:sz="0" w:space="0" w:color="auto" w:frame="1"/>
                      <w:rtl/>
                    </w:rPr>
                    <w:t xml:space="preserve"> בעלי חיים ורוח מאביקים צמחים. זהו תהליך הכרחי להמשך קיומם של מינים רבים וליצירת פירות, ירקות, גרעינים וזרעים. מרבית בעלי החיים שמאביקים הם חרקים אבל ישנם גם ציפורים ועטלפים שעושים זאת. 87 מתוך סך כל 115 הגידולים החקלאיים העיקריים תלויים בבעלי חיים </w:t>
                  </w:r>
                  <w:proofErr w:type="spellStart"/>
                  <w:r w:rsidRPr="00B9368B">
                    <w:rPr>
                      <w:rFonts w:ascii="Arial" w:eastAsia="Times New Roman" w:hAnsi="Arial" w:cs="Arial"/>
                      <w:color w:val="000000"/>
                      <w:sz w:val="18"/>
                      <w:szCs w:val="18"/>
                      <w:bdr w:val="none" w:sz="0" w:space="0" w:color="auto" w:frame="1"/>
                      <w:rtl/>
                    </w:rPr>
                    <w:t>להאבקתם</w:t>
                  </w:r>
                  <w:proofErr w:type="spellEnd"/>
                  <w:r w:rsidRPr="00B9368B">
                    <w:rPr>
                      <w:rFonts w:ascii="Arial" w:eastAsia="Times New Roman" w:hAnsi="Arial" w:cs="Arial"/>
                      <w:color w:val="000000"/>
                      <w:sz w:val="18"/>
                      <w:szCs w:val="18"/>
                      <w:bdr w:val="none" w:sz="0" w:space="0" w:color="auto" w:frame="1"/>
                      <w:rtl/>
                    </w:rPr>
                    <w:t>.</w:t>
                  </w:r>
                </w:p>
              </w:tc>
            </w:tr>
            <w:tr w:rsidR="00082BE6" w:rsidRPr="00B9368B" w:rsidTr="00082BE6">
              <w:tc>
                <w:tcPr>
                  <w:tcW w:w="1125" w:type="dxa"/>
                  <w:tcBorders>
                    <w:top w:val="nil"/>
                    <w:left w:val="nil"/>
                    <w:bottom w:val="single" w:sz="6" w:space="0" w:color="EFA20D"/>
                    <w:right w:val="nil"/>
                  </w:tcBorders>
                  <w:tcMar>
                    <w:top w:w="150" w:type="dxa"/>
                    <w:left w:w="150" w:type="dxa"/>
                    <w:bottom w:w="150" w:type="dxa"/>
                    <w:right w:w="0" w:type="dxa"/>
                  </w:tcMar>
                  <w:hideMark/>
                </w:tcPr>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Pr>
                  </w:pPr>
                  <w:r w:rsidRPr="00B9368B">
                    <w:rPr>
                      <w:rFonts w:ascii="Arial" w:eastAsia="Times New Roman" w:hAnsi="Arial" w:cs="Arial"/>
                      <w:noProof/>
                      <w:color w:val="000000"/>
                      <w:sz w:val="18"/>
                      <w:szCs w:val="18"/>
                      <w:bdr w:val="none" w:sz="0" w:space="0" w:color="auto" w:frame="1"/>
                    </w:rPr>
                    <w:drawing>
                      <wp:inline distT="0" distB="0" distL="0" distR="0" wp14:anchorId="64F15DAB" wp14:editId="1AA34938">
                        <wp:extent cx="526415" cy="551815"/>
                        <wp:effectExtent l="0" t="0" r="6985" b="635"/>
                        <wp:docPr id="7" name="תמונה 7" descr="http://earthweb.tau.ac.il/.upload/maarchot%20ecologiot/biocontro(55)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earthweb.tau.ac.il/.upload/maarchot%20ecologiot/biocontro(55)l.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6415" cy="551815"/>
                                </a:xfrm>
                                <a:prstGeom prst="rect">
                                  <a:avLst/>
                                </a:prstGeom>
                                <a:noFill/>
                                <a:ln>
                                  <a:noFill/>
                                </a:ln>
                              </pic:spPr>
                            </pic:pic>
                          </a:graphicData>
                        </a:graphic>
                      </wp:inline>
                    </w:drawing>
                  </w:r>
                </w:p>
              </w:tc>
              <w:tc>
                <w:tcPr>
                  <w:tcW w:w="0" w:type="auto"/>
                  <w:tcBorders>
                    <w:top w:val="nil"/>
                    <w:left w:val="nil"/>
                    <w:bottom w:val="single" w:sz="6" w:space="0" w:color="EFA20D"/>
                    <w:right w:val="nil"/>
                  </w:tcBorders>
                  <w:tcMar>
                    <w:top w:w="150" w:type="dxa"/>
                    <w:left w:w="150" w:type="dxa"/>
                    <w:bottom w:w="150" w:type="dxa"/>
                    <w:right w:w="0" w:type="dxa"/>
                  </w:tcMar>
                  <w:hideMark/>
                </w:tcPr>
                <w:p w:rsidR="00082BE6" w:rsidRPr="00B9368B" w:rsidRDefault="008E1C7E" w:rsidP="001E74D9">
                  <w:pPr>
                    <w:framePr w:hSpace="180" w:wrap="around" w:vAnchor="text" w:hAnchor="margin" w:xAlign="center" w:y="35"/>
                    <w:spacing w:line="240" w:lineRule="auto"/>
                    <w:jc w:val="left"/>
                    <w:rPr>
                      <w:rFonts w:ascii="Arial" w:eastAsia="Times New Roman" w:hAnsi="Arial" w:cs="Arial"/>
                      <w:sz w:val="18"/>
                      <w:szCs w:val="18"/>
                      <w:rtl/>
                    </w:rPr>
                  </w:pPr>
                  <w:hyperlink r:id="rId16" w:history="1">
                    <w:r w:rsidR="00082BE6" w:rsidRPr="00B9368B">
                      <w:rPr>
                        <w:rFonts w:ascii="Arial" w:eastAsia="Times New Roman" w:hAnsi="Arial" w:cs="Arial"/>
                        <w:b/>
                        <w:bCs/>
                        <w:color w:val="D4900A"/>
                        <w:sz w:val="18"/>
                        <w:szCs w:val="18"/>
                        <w:bdr w:val="none" w:sz="0" w:space="0" w:color="auto" w:frame="1"/>
                        <w:rtl/>
                      </w:rPr>
                      <w:t>הדברה ביולוגית</w:t>
                    </w:r>
                  </w:hyperlink>
                </w:p>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Pr>
                  </w:pPr>
                  <w:r w:rsidRPr="00B9368B">
                    <w:rPr>
                      <w:rFonts w:ascii="Arial" w:eastAsia="Times New Roman" w:hAnsi="Arial" w:cs="Arial"/>
                      <w:color w:val="000000"/>
                      <w:sz w:val="18"/>
                      <w:szCs w:val="18"/>
                      <w:bdr w:val="none" w:sz="0" w:space="0" w:color="auto" w:frame="1"/>
                      <w:rtl/>
                    </w:rPr>
                    <w:t> יחסי הגומלין בין היצורים במערכת האקולוגית, בעיקר טריפה ופרזיטיות, מבקרים את רמות המזיקים ונשאי המחלות שתוקפים צמחים, בעלי חיים ובני אדם. ציפורים, עטלפים, צרעות, צפרדעים ופטריות פועלים כבקרים פנימיים במערכת האקולוגית.</w:t>
                  </w:r>
                </w:p>
              </w:tc>
            </w:tr>
          </w:tbl>
          <w:p w:rsidR="00082BE6" w:rsidRDefault="00082BE6" w:rsidP="001E74D9">
            <w:pPr>
              <w:spacing w:line="240" w:lineRule="auto"/>
              <w:jc w:val="left"/>
              <w:rPr>
                <w:rFonts w:ascii="Arial" w:eastAsia="Times New Roman" w:hAnsi="Arial" w:cs="Arial"/>
                <w:sz w:val="18"/>
                <w:szCs w:val="18"/>
                <w:rtl/>
              </w:rPr>
            </w:pPr>
            <w:r w:rsidRPr="00B9368B">
              <w:rPr>
                <w:rFonts w:ascii="Arial" w:eastAsia="Times New Roman" w:hAnsi="Arial" w:cs="Arial"/>
                <w:color w:val="6B8E23"/>
                <w:sz w:val="18"/>
                <w:szCs w:val="18"/>
                <w:bdr w:val="none" w:sz="0" w:space="0" w:color="auto" w:frame="1"/>
                <w:rtl/>
              </w:rPr>
              <w:t> </w:t>
            </w:r>
          </w:p>
          <w:p w:rsidR="00082BE6" w:rsidRPr="00B9368B" w:rsidRDefault="00082BE6" w:rsidP="001E74D9">
            <w:pPr>
              <w:spacing w:line="240" w:lineRule="auto"/>
              <w:jc w:val="left"/>
              <w:rPr>
                <w:rFonts w:ascii="Arial" w:eastAsia="Times New Roman" w:hAnsi="Arial" w:cs="Arial"/>
                <w:color w:val="6B8E23"/>
                <w:sz w:val="18"/>
                <w:szCs w:val="18"/>
                <w:bdr w:val="none" w:sz="0" w:space="0" w:color="auto" w:frame="1"/>
                <w:rtl/>
              </w:rPr>
            </w:pPr>
            <w:bookmarkStart w:id="0" w:name="_GoBack"/>
            <w:r w:rsidRPr="00B9368B">
              <w:rPr>
                <w:rFonts w:ascii="Arial" w:eastAsia="Times New Roman" w:hAnsi="Arial" w:cs="Arial"/>
                <w:b/>
                <w:bCs/>
                <w:color w:val="919811"/>
                <w:sz w:val="20"/>
                <w:szCs w:val="20"/>
                <w:bdr w:val="none" w:sz="0" w:space="0" w:color="auto" w:frame="1"/>
                <w:rtl/>
              </w:rPr>
              <w:t>שירותי תמיכה</w:t>
            </w:r>
          </w:p>
          <w:p w:rsidR="00082BE6" w:rsidRPr="00B9368B" w:rsidRDefault="00082BE6" w:rsidP="001E74D9">
            <w:pPr>
              <w:spacing w:line="240" w:lineRule="auto"/>
              <w:jc w:val="left"/>
              <w:rPr>
                <w:rFonts w:ascii="Arial" w:eastAsia="Times New Roman" w:hAnsi="Arial" w:cs="Arial"/>
                <w:color w:val="6B8E23"/>
                <w:sz w:val="18"/>
                <w:szCs w:val="18"/>
                <w:bdr w:val="none" w:sz="0" w:space="0" w:color="auto" w:frame="1"/>
                <w:rtl/>
              </w:rPr>
            </w:pPr>
            <w:r w:rsidRPr="00B9368B">
              <w:rPr>
                <w:rFonts w:ascii="Arial" w:eastAsia="Times New Roman" w:hAnsi="Arial" w:cs="Arial"/>
                <w:color w:val="000000"/>
                <w:sz w:val="18"/>
                <w:szCs w:val="18"/>
                <w:bdr w:val="none" w:sz="0" w:space="0" w:color="auto" w:frame="1"/>
                <w:rtl/>
              </w:rPr>
              <w:t>ללא המערכות האקולוגיות לא היו יכולים להתקיים חיים על פני כדור הארץ. לשירותים אלו שהן תנאי מוקדם לחיים קוראים שירותי תמיכה וקיום חיים.</w:t>
            </w:r>
          </w:p>
          <w:tbl>
            <w:tblPr>
              <w:bidiVisual/>
              <w:tblW w:w="5469" w:type="dxa"/>
              <w:tblCellMar>
                <w:left w:w="0" w:type="dxa"/>
                <w:right w:w="0" w:type="dxa"/>
              </w:tblCellMar>
              <w:tblLook w:val="04A0" w:firstRow="1" w:lastRow="0" w:firstColumn="1" w:lastColumn="0" w:noHBand="0" w:noVBand="1"/>
            </w:tblPr>
            <w:tblGrid>
              <w:gridCol w:w="1098"/>
              <w:gridCol w:w="4371"/>
            </w:tblGrid>
            <w:tr w:rsidR="00082BE6" w:rsidRPr="00B9368B" w:rsidTr="00082BE6">
              <w:tc>
                <w:tcPr>
                  <w:tcW w:w="1098" w:type="dxa"/>
                  <w:tcBorders>
                    <w:top w:val="nil"/>
                    <w:left w:val="nil"/>
                    <w:bottom w:val="nil"/>
                    <w:right w:val="nil"/>
                  </w:tcBorders>
                  <w:tcMar>
                    <w:top w:w="150" w:type="dxa"/>
                    <w:left w:w="150" w:type="dxa"/>
                    <w:bottom w:w="150" w:type="dxa"/>
                    <w:right w:w="0" w:type="dxa"/>
                  </w:tcMar>
                  <w:hideMark/>
                </w:tcPr>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Pr>
                  </w:pPr>
                  <w:r w:rsidRPr="00B9368B">
                    <w:rPr>
                      <w:rFonts w:ascii="Arial" w:eastAsia="Times New Roman" w:hAnsi="Arial" w:cs="Arial"/>
                      <w:color w:val="000000"/>
                      <w:sz w:val="18"/>
                      <w:szCs w:val="18"/>
                      <w:bdr w:val="none" w:sz="0" w:space="0" w:color="auto" w:frame="1"/>
                      <w:rtl/>
                    </w:rPr>
                    <w:t> </w:t>
                  </w:r>
                  <w:r w:rsidRPr="00B9368B">
                    <w:rPr>
                      <w:rFonts w:ascii="Arial" w:eastAsia="Times New Roman" w:hAnsi="Arial" w:cs="Arial"/>
                      <w:noProof/>
                      <w:color w:val="000000"/>
                      <w:sz w:val="18"/>
                      <w:szCs w:val="18"/>
                      <w:bdr w:val="none" w:sz="0" w:space="0" w:color="auto" w:frame="1"/>
                    </w:rPr>
                    <w:drawing>
                      <wp:inline distT="0" distB="0" distL="0" distR="0" wp14:anchorId="053CAE48" wp14:editId="03F6B7D5">
                        <wp:extent cx="534670" cy="457200"/>
                        <wp:effectExtent l="0" t="0" r="0" b="0"/>
                        <wp:docPr id="8" name="תמונה 8" descr="http://earthweb.tau.ac.il/.upload/maarchot%20ecologiot/habitat(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earthweb.tau.ac.il/.upload/maarchot%20ecologiot/habitat(56).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4670" cy="457200"/>
                                </a:xfrm>
                                <a:prstGeom prst="rect">
                                  <a:avLst/>
                                </a:prstGeom>
                                <a:noFill/>
                                <a:ln>
                                  <a:noFill/>
                                </a:ln>
                              </pic:spPr>
                            </pic:pic>
                          </a:graphicData>
                        </a:graphic>
                      </wp:inline>
                    </w:drawing>
                  </w:r>
                </w:p>
              </w:tc>
              <w:tc>
                <w:tcPr>
                  <w:tcW w:w="4371" w:type="dxa"/>
                  <w:tcBorders>
                    <w:top w:val="nil"/>
                    <w:left w:val="nil"/>
                    <w:bottom w:val="nil"/>
                    <w:right w:val="nil"/>
                  </w:tcBorders>
                  <w:tcMar>
                    <w:top w:w="150" w:type="dxa"/>
                    <w:left w:w="150" w:type="dxa"/>
                    <w:bottom w:w="150" w:type="dxa"/>
                    <w:right w:w="0" w:type="dxa"/>
                  </w:tcMar>
                  <w:hideMark/>
                </w:tcPr>
                <w:p w:rsidR="00082BE6" w:rsidRPr="00B9368B" w:rsidRDefault="00082BE6" w:rsidP="001E74D9">
                  <w:pPr>
                    <w:framePr w:hSpace="180" w:wrap="around" w:vAnchor="text" w:hAnchor="margin" w:xAlign="center" w:y="35"/>
                    <w:spacing w:line="240" w:lineRule="auto"/>
                    <w:jc w:val="left"/>
                    <w:rPr>
                      <w:rFonts w:ascii="Arial" w:eastAsia="Times New Roman" w:hAnsi="Arial" w:cs="Arial"/>
                      <w:color w:val="000000"/>
                      <w:sz w:val="18"/>
                      <w:szCs w:val="18"/>
                      <w:bdr w:val="none" w:sz="0" w:space="0" w:color="auto" w:frame="1"/>
                      <w:rtl/>
                    </w:rPr>
                  </w:pPr>
                  <w:r w:rsidRPr="00B9368B">
                    <w:rPr>
                      <w:rFonts w:ascii="Arial" w:eastAsia="Times New Roman" w:hAnsi="Arial" w:cs="Arial"/>
                      <w:b/>
                      <w:bCs/>
                      <w:color w:val="000000"/>
                      <w:sz w:val="18"/>
                      <w:szCs w:val="18"/>
                      <w:bdr w:val="none" w:sz="0" w:space="0" w:color="auto" w:frame="1"/>
                      <w:rtl/>
                    </w:rPr>
                    <w:t>יצירת בתי גידול</w:t>
                  </w:r>
                </w:p>
                <w:p w:rsidR="00082BE6" w:rsidRPr="00B9368B" w:rsidRDefault="00082BE6" w:rsidP="001E74D9">
                  <w:pPr>
                    <w:framePr w:hSpace="180" w:wrap="around" w:vAnchor="text" w:hAnchor="margin" w:xAlign="center" w:y="35"/>
                    <w:spacing w:line="240" w:lineRule="auto"/>
                    <w:jc w:val="left"/>
                    <w:rPr>
                      <w:rFonts w:ascii="Arial" w:eastAsia="Times New Roman" w:hAnsi="Arial" w:cs="Arial"/>
                      <w:color w:val="000000"/>
                      <w:sz w:val="18"/>
                      <w:szCs w:val="18"/>
                      <w:bdr w:val="none" w:sz="0" w:space="0" w:color="auto" w:frame="1"/>
                    </w:rPr>
                  </w:pPr>
                  <w:r w:rsidRPr="00B9368B">
                    <w:rPr>
                      <w:rFonts w:ascii="Arial" w:eastAsia="Times New Roman" w:hAnsi="Arial" w:cs="Arial"/>
                      <w:color w:val="000000"/>
                      <w:sz w:val="18"/>
                      <w:szCs w:val="18"/>
                      <w:bdr w:val="none" w:sz="0" w:space="0" w:color="auto" w:frame="1"/>
                      <w:rtl/>
                    </w:rPr>
                    <w:t>כמעט מובן מאליו, אבל המערכות האקולוגיות יוצרות בתי גידול ליצורים חיים. לדוגמא, הם מקיימים את היצרנות הראשונית, את מחזורי החומרים בטבע, ויוצרים את פוריות הקרקע.</w:t>
                  </w:r>
                </w:p>
              </w:tc>
            </w:tr>
            <w:tr w:rsidR="00082BE6" w:rsidRPr="00B9368B" w:rsidTr="00082BE6">
              <w:tc>
                <w:tcPr>
                  <w:tcW w:w="1098" w:type="dxa"/>
                  <w:tcBorders>
                    <w:top w:val="nil"/>
                    <w:left w:val="nil"/>
                    <w:bottom w:val="nil"/>
                    <w:right w:val="nil"/>
                  </w:tcBorders>
                  <w:tcMar>
                    <w:top w:w="150" w:type="dxa"/>
                    <w:left w:w="150" w:type="dxa"/>
                    <w:bottom w:w="150" w:type="dxa"/>
                    <w:right w:w="0" w:type="dxa"/>
                  </w:tcMar>
                  <w:hideMark/>
                </w:tcPr>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Pr>
                  </w:pPr>
                  <w:r w:rsidRPr="00B9368B">
                    <w:rPr>
                      <w:rFonts w:ascii="Arial" w:eastAsia="Times New Roman" w:hAnsi="Arial" w:cs="Arial"/>
                      <w:noProof/>
                      <w:color w:val="000000"/>
                      <w:sz w:val="18"/>
                      <w:szCs w:val="18"/>
                      <w:bdr w:val="none" w:sz="0" w:space="0" w:color="auto" w:frame="1"/>
                    </w:rPr>
                    <w:lastRenderedPageBreak/>
                    <w:drawing>
                      <wp:inline distT="0" distB="0" distL="0" distR="0" wp14:anchorId="2AF71848" wp14:editId="646B5AF2">
                        <wp:extent cx="526415" cy="577850"/>
                        <wp:effectExtent l="0" t="0" r="6985" b="0"/>
                        <wp:docPr id="9" name="תמונה 9" descr="http://earthweb.tau.ac.il/.upload/maarchot%20ecologiot/genetic(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earthweb.tau.ac.il/.upload/maarchot%20ecologiot/genetic(55).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6415" cy="577850"/>
                                </a:xfrm>
                                <a:prstGeom prst="rect">
                                  <a:avLst/>
                                </a:prstGeom>
                                <a:noFill/>
                                <a:ln>
                                  <a:noFill/>
                                </a:ln>
                              </pic:spPr>
                            </pic:pic>
                          </a:graphicData>
                        </a:graphic>
                      </wp:inline>
                    </w:drawing>
                  </w:r>
                </w:p>
              </w:tc>
              <w:tc>
                <w:tcPr>
                  <w:tcW w:w="4371" w:type="dxa"/>
                  <w:tcBorders>
                    <w:top w:val="nil"/>
                    <w:left w:val="nil"/>
                    <w:bottom w:val="nil"/>
                    <w:right w:val="nil"/>
                  </w:tcBorders>
                  <w:tcMar>
                    <w:top w:w="150" w:type="dxa"/>
                    <w:left w:w="150" w:type="dxa"/>
                    <w:bottom w:w="150" w:type="dxa"/>
                    <w:right w:w="0" w:type="dxa"/>
                  </w:tcMar>
                  <w:hideMark/>
                </w:tcPr>
                <w:p w:rsidR="00082BE6" w:rsidRPr="00B9368B" w:rsidRDefault="008E1C7E" w:rsidP="001E74D9">
                  <w:pPr>
                    <w:framePr w:hSpace="180" w:wrap="around" w:vAnchor="text" w:hAnchor="margin" w:xAlign="center" w:y="35"/>
                    <w:spacing w:line="240" w:lineRule="auto"/>
                    <w:jc w:val="left"/>
                    <w:rPr>
                      <w:rFonts w:ascii="Arial" w:eastAsia="Times New Roman" w:hAnsi="Arial" w:cs="Arial"/>
                      <w:color w:val="000000"/>
                      <w:sz w:val="18"/>
                      <w:szCs w:val="18"/>
                      <w:bdr w:val="none" w:sz="0" w:space="0" w:color="auto" w:frame="1"/>
                      <w:rtl/>
                    </w:rPr>
                  </w:pPr>
                  <w:hyperlink r:id="rId19" w:history="1">
                    <w:r w:rsidR="00082BE6" w:rsidRPr="00B9368B">
                      <w:rPr>
                        <w:rFonts w:ascii="Arial" w:eastAsia="Times New Roman" w:hAnsi="Arial" w:cs="Arial"/>
                        <w:b/>
                        <w:bCs/>
                        <w:color w:val="D4900A"/>
                        <w:sz w:val="18"/>
                        <w:szCs w:val="18"/>
                        <w:bdr w:val="none" w:sz="0" w:space="0" w:color="auto" w:frame="1"/>
                        <w:rtl/>
                      </w:rPr>
                      <w:t>קיום מגוון גנטי</w:t>
                    </w:r>
                  </w:hyperlink>
                </w:p>
                <w:p w:rsidR="00082BE6" w:rsidRPr="00B9368B" w:rsidRDefault="00082BE6" w:rsidP="001E74D9">
                  <w:pPr>
                    <w:framePr w:hSpace="180" w:wrap="around" w:vAnchor="text" w:hAnchor="margin" w:xAlign="center" w:y="35"/>
                    <w:spacing w:line="240" w:lineRule="auto"/>
                    <w:jc w:val="left"/>
                    <w:rPr>
                      <w:rFonts w:ascii="Arial" w:eastAsia="Times New Roman" w:hAnsi="Arial" w:cs="Arial"/>
                      <w:color w:val="000000"/>
                      <w:sz w:val="18"/>
                      <w:szCs w:val="18"/>
                      <w:bdr w:val="none" w:sz="0" w:space="0" w:color="auto" w:frame="1"/>
                    </w:rPr>
                  </w:pPr>
                  <w:r w:rsidRPr="00B9368B">
                    <w:rPr>
                      <w:rFonts w:ascii="Arial" w:eastAsia="Times New Roman" w:hAnsi="Arial" w:cs="Arial"/>
                      <w:b/>
                      <w:bCs/>
                      <w:color w:val="D4900A"/>
                      <w:sz w:val="20"/>
                      <w:szCs w:val="20"/>
                      <w:bdr w:val="none" w:sz="0" w:space="0" w:color="auto" w:frame="1"/>
                      <w:rtl/>
                    </w:rPr>
                    <w:t> </w:t>
                  </w:r>
                  <w:r w:rsidRPr="00B9368B">
                    <w:rPr>
                      <w:rFonts w:ascii="Arial" w:eastAsia="Times New Roman" w:hAnsi="Arial" w:cs="Arial"/>
                      <w:color w:val="000000"/>
                      <w:sz w:val="18"/>
                      <w:szCs w:val="18"/>
                      <w:bdr w:val="none" w:sz="0" w:space="0" w:color="auto" w:frame="1"/>
                      <w:rtl/>
                    </w:rPr>
                    <w:t>קיום מגוון גנטי, המאפשר למינים לשרוד שינויים בתנאי הסביבה, להתפתח למינים חדשים. המגוון הגנטי מאפשר לאדם לחקות תהליכים טבעיים אלו ולפתח זנים חדשים למסחר, לחקלאות ולשימושים אחרים.</w:t>
                  </w:r>
                </w:p>
              </w:tc>
            </w:tr>
            <w:bookmarkEnd w:id="0"/>
          </w:tbl>
          <w:p w:rsidR="00082BE6" w:rsidRPr="00B9368B" w:rsidRDefault="00082BE6" w:rsidP="001E74D9">
            <w:pPr>
              <w:spacing w:line="240" w:lineRule="auto"/>
              <w:jc w:val="left"/>
              <w:rPr>
                <w:rFonts w:ascii="Arial" w:eastAsia="Times New Roman" w:hAnsi="Arial" w:cs="Arial"/>
                <w:color w:val="6B8E23"/>
                <w:sz w:val="18"/>
                <w:szCs w:val="18"/>
                <w:bdr w:val="none" w:sz="0" w:space="0" w:color="auto" w:frame="1"/>
              </w:rPr>
            </w:pPr>
          </w:p>
        </w:tc>
        <w:tc>
          <w:tcPr>
            <w:tcW w:w="5262" w:type="dxa"/>
            <w:tcBorders>
              <w:top w:val="nil"/>
              <w:left w:val="single" w:sz="6" w:space="0" w:color="EFA20D"/>
              <w:bottom w:val="nil"/>
              <w:right w:val="nil"/>
            </w:tcBorders>
            <w:tcMar>
              <w:top w:w="150" w:type="dxa"/>
              <w:left w:w="0" w:type="dxa"/>
              <w:bottom w:w="0" w:type="dxa"/>
              <w:right w:w="150" w:type="dxa"/>
            </w:tcMar>
            <w:hideMark/>
          </w:tcPr>
          <w:p w:rsidR="00082BE6" w:rsidRPr="00B9368B" w:rsidRDefault="00082BE6" w:rsidP="001E74D9">
            <w:pPr>
              <w:spacing w:line="240" w:lineRule="auto"/>
              <w:jc w:val="left"/>
              <w:rPr>
                <w:rFonts w:ascii="Arial" w:eastAsia="Times New Roman" w:hAnsi="Arial" w:cs="Arial"/>
                <w:sz w:val="18"/>
                <w:szCs w:val="18"/>
                <w:rtl/>
              </w:rPr>
            </w:pPr>
            <w:r w:rsidRPr="00B9368B">
              <w:rPr>
                <w:rFonts w:ascii="Arial" w:eastAsia="Times New Roman" w:hAnsi="Arial" w:cs="Arial"/>
                <w:b/>
                <w:bCs/>
                <w:color w:val="919811"/>
                <w:sz w:val="20"/>
                <w:szCs w:val="20"/>
                <w:bdr w:val="none" w:sz="0" w:space="0" w:color="auto" w:frame="1"/>
                <w:rtl/>
              </w:rPr>
              <w:lastRenderedPageBreak/>
              <w:t>שירותי אספקה</w:t>
            </w:r>
          </w:p>
          <w:p w:rsidR="00082BE6" w:rsidRPr="00B9368B" w:rsidRDefault="00082BE6" w:rsidP="001E74D9">
            <w:pPr>
              <w:spacing w:line="240" w:lineRule="auto"/>
              <w:jc w:val="left"/>
              <w:rPr>
                <w:rFonts w:ascii="Arial" w:eastAsia="Times New Roman" w:hAnsi="Arial" w:cs="Arial"/>
                <w:sz w:val="18"/>
                <w:szCs w:val="18"/>
                <w:rtl/>
              </w:rPr>
            </w:pPr>
            <w:r w:rsidRPr="00B9368B">
              <w:rPr>
                <w:rFonts w:ascii="Arial" w:eastAsia="Times New Roman" w:hAnsi="Arial" w:cs="Arial"/>
                <w:color w:val="000000"/>
                <w:sz w:val="18"/>
                <w:szCs w:val="18"/>
                <w:bdr w:val="none" w:sz="0" w:space="0" w:color="auto" w:frame="1"/>
                <w:rtl/>
              </w:rPr>
              <w:t>המערכות האקולוגיות מספקות לאדם מגו</w:t>
            </w:r>
            <w:r w:rsidR="001E74D9">
              <w:rPr>
                <w:rFonts w:ascii="Arial" w:eastAsia="Times New Roman" w:hAnsi="Arial" w:cs="Arial"/>
                <w:color w:val="000000"/>
                <w:sz w:val="18"/>
                <w:szCs w:val="18"/>
                <w:bdr w:val="none" w:sz="0" w:space="0" w:color="auto" w:frame="1"/>
                <w:rtl/>
              </w:rPr>
              <w:t xml:space="preserve">ון של תוצרים פיזיים או </w:t>
            </w:r>
            <w:proofErr w:type="spellStart"/>
            <w:r w:rsidR="001E74D9">
              <w:rPr>
                <w:rFonts w:ascii="Arial" w:eastAsia="Times New Roman" w:hAnsi="Arial" w:cs="Arial"/>
                <w:color w:val="000000"/>
                <w:sz w:val="18"/>
                <w:szCs w:val="18"/>
                <w:bdr w:val="none" w:sz="0" w:space="0" w:color="auto" w:frame="1"/>
                <w:rtl/>
              </w:rPr>
              <w:t>אנרגתיים</w:t>
            </w:r>
            <w:proofErr w:type="spellEnd"/>
            <w:r w:rsidRPr="00B9368B">
              <w:rPr>
                <w:rFonts w:ascii="Arial" w:eastAsia="Times New Roman" w:hAnsi="Arial" w:cs="Arial"/>
                <w:color w:val="000000"/>
                <w:sz w:val="18"/>
                <w:szCs w:val="18"/>
                <w:bdr w:val="none" w:sz="0" w:space="0" w:color="auto" w:frame="1"/>
                <w:rtl/>
              </w:rPr>
              <w:t>:</w:t>
            </w:r>
          </w:p>
          <w:tbl>
            <w:tblPr>
              <w:bidiVisual/>
              <w:tblW w:w="0" w:type="auto"/>
              <w:tblCellMar>
                <w:left w:w="0" w:type="dxa"/>
                <w:right w:w="0" w:type="dxa"/>
              </w:tblCellMar>
              <w:tblLook w:val="04A0" w:firstRow="1" w:lastRow="0" w:firstColumn="1" w:lastColumn="0" w:noHBand="0" w:noVBand="1"/>
            </w:tblPr>
            <w:tblGrid>
              <w:gridCol w:w="1075"/>
              <w:gridCol w:w="3605"/>
            </w:tblGrid>
            <w:tr w:rsidR="00082BE6" w:rsidRPr="00B9368B" w:rsidTr="00082BE6">
              <w:tc>
                <w:tcPr>
                  <w:tcW w:w="1075" w:type="dxa"/>
                  <w:tcBorders>
                    <w:top w:val="nil"/>
                    <w:left w:val="nil"/>
                    <w:bottom w:val="nil"/>
                    <w:right w:val="nil"/>
                  </w:tcBorders>
                  <w:tcMar>
                    <w:top w:w="0" w:type="dxa"/>
                    <w:left w:w="150" w:type="dxa"/>
                    <w:bottom w:w="150" w:type="dxa"/>
                    <w:right w:w="0" w:type="dxa"/>
                  </w:tcMar>
                  <w:hideMark/>
                </w:tcPr>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Pr>
                  </w:pPr>
                  <w:r w:rsidRPr="00B9368B">
                    <w:rPr>
                      <w:rFonts w:ascii="Arial" w:eastAsia="Times New Roman" w:hAnsi="Arial" w:cs="Arial"/>
                      <w:color w:val="000000"/>
                      <w:sz w:val="18"/>
                      <w:szCs w:val="18"/>
                      <w:bdr w:val="none" w:sz="0" w:space="0" w:color="auto" w:frame="1"/>
                      <w:rtl/>
                    </w:rPr>
                    <w:t> </w:t>
                  </w:r>
                  <w:r w:rsidRPr="00B9368B">
                    <w:rPr>
                      <w:rFonts w:ascii="Arial" w:eastAsia="Times New Roman" w:hAnsi="Arial" w:cs="Arial"/>
                      <w:noProof/>
                      <w:color w:val="000000"/>
                      <w:sz w:val="18"/>
                      <w:szCs w:val="18"/>
                      <w:bdr w:val="none" w:sz="0" w:space="0" w:color="auto" w:frame="1"/>
                    </w:rPr>
                    <w:drawing>
                      <wp:inline distT="0" distB="0" distL="0" distR="0" wp14:anchorId="058CD91F" wp14:editId="077240A0">
                        <wp:extent cx="526415" cy="586740"/>
                        <wp:effectExtent l="0" t="0" r="6985" b="3810"/>
                        <wp:docPr id="10" name="תמונה 10" descr="http://earthweb.tau.ac.il/.upload/maarchot%20ecologiot/food(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earthweb.tau.ac.il/.upload/maarchot%20ecologiot/food(55).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6415" cy="586740"/>
                                </a:xfrm>
                                <a:prstGeom prst="rect">
                                  <a:avLst/>
                                </a:prstGeom>
                                <a:noFill/>
                                <a:ln>
                                  <a:noFill/>
                                </a:ln>
                              </pic:spPr>
                            </pic:pic>
                          </a:graphicData>
                        </a:graphic>
                      </wp:inline>
                    </w:drawing>
                  </w:r>
                </w:p>
              </w:tc>
              <w:tc>
                <w:tcPr>
                  <w:tcW w:w="3605" w:type="dxa"/>
                  <w:tcBorders>
                    <w:top w:val="nil"/>
                    <w:left w:val="nil"/>
                    <w:bottom w:val="nil"/>
                    <w:right w:val="nil"/>
                  </w:tcBorders>
                  <w:tcMar>
                    <w:top w:w="225" w:type="dxa"/>
                    <w:left w:w="150" w:type="dxa"/>
                    <w:bottom w:w="150" w:type="dxa"/>
                    <w:right w:w="0" w:type="dxa"/>
                  </w:tcMar>
                  <w:hideMark/>
                </w:tcPr>
                <w:p w:rsidR="00082BE6" w:rsidRPr="00B9368B" w:rsidRDefault="008E1C7E" w:rsidP="001E74D9">
                  <w:pPr>
                    <w:framePr w:hSpace="180" w:wrap="around" w:vAnchor="text" w:hAnchor="margin" w:xAlign="center" w:y="35"/>
                    <w:spacing w:line="240" w:lineRule="auto"/>
                    <w:jc w:val="left"/>
                    <w:rPr>
                      <w:rFonts w:ascii="Arial" w:eastAsia="Times New Roman" w:hAnsi="Arial" w:cs="Arial"/>
                      <w:sz w:val="18"/>
                      <w:szCs w:val="18"/>
                      <w:rtl/>
                    </w:rPr>
                  </w:pPr>
                  <w:hyperlink r:id="rId21" w:history="1">
                    <w:r w:rsidR="00082BE6" w:rsidRPr="00B9368B">
                      <w:rPr>
                        <w:rFonts w:ascii="Arial" w:eastAsia="Times New Roman" w:hAnsi="Arial" w:cs="Arial"/>
                        <w:b/>
                        <w:bCs/>
                        <w:color w:val="D4900A"/>
                        <w:sz w:val="18"/>
                        <w:szCs w:val="18"/>
                        <w:bdr w:val="none" w:sz="0" w:space="0" w:color="auto" w:frame="1"/>
                        <w:rtl/>
                      </w:rPr>
                      <w:t>מזון</w:t>
                    </w:r>
                  </w:hyperlink>
                </w:p>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Pr>
                  </w:pPr>
                  <w:r w:rsidRPr="00B9368B">
                    <w:rPr>
                      <w:rFonts w:ascii="Arial" w:eastAsia="Times New Roman" w:hAnsi="Arial" w:cs="Arial"/>
                      <w:color w:val="000000"/>
                      <w:sz w:val="18"/>
                      <w:szCs w:val="18"/>
                      <w:bdr w:val="none" w:sz="0" w:space="0" w:color="auto" w:frame="1"/>
                      <w:rtl/>
                    </w:rPr>
                    <w:t> המערכות האקולוגיות יוצרות את התנאים לייצור מזון. מרבית המזון מיוצר במערכות חקלאיות מנוהלות אבל קיים גם חלק נוסף של המזון שמגיע ממערכות טבעיות כגון מערכות מים מתוקים ומלוחים ויערות.</w:t>
                  </w:r>
                </w:p>
              </w:tc>
            </w:tr>
            <w:tr w:rsidR="00082BE6" w:rsidRPr="00B9368B" w:rsidTr="00082BE6">
              <w:tc>
                <w:tcPr>
                  <w:tcW w:w="1075" w:type="dxa"/>
                  <w:tcBorders>
                    <w:top w:val="nil"/>
                    <w:left w:val="nil"/>
                    <w:bottom w:val="nil"/>
                    <w:right w:val="nil"/>
                  </w:tcBorders>
                  <w:tcMar>
                    <w:top w:w="0" w:type="dxa"/>
                    <w:left w:w="150" w:type="dxa"/>
                    <w:bottom w:w="150" w:type="dxa"/>
                    <w:right w:w="0" w:type="dxa"/>
                  </w:tcMar>
                  <w:hideMark/>
                </w:tcPr>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Pr>
                  </w:pPr>
                  <w:r w:rsidRPr="00B9368B">
                    <w:rPr>
                      <w:rFonts w:ascii="Arial" w:eastAsia="Times New Roman" w:hAnsi="Arial" w:cs="Arial"/>
                      <w:noProof/>
                      <w:color w:val="000000"/>
                      <w:sz w:val="18"/>
                      <w:szCs w:val="18"/>
                      <w:bdr w:val="none" w:sz="0" w:space="0" w:color="auto" w:frame="1"/>
                    </w:rPr>
                    <w:drawing>
                      <wp:inline distT="0" distB="0" distL="0" distR="0" wp14:anchorId="4525DCBE" wp14:editId="58923BB7">
                        <wp:extent cx="534670" cy="526415"/>
                        <wp:effectExtent l="0" t="0" r="0" b="6985"/>
                        <wp:docPr id="11" name="תמונה 11" descr="http://earthweb.tau.ac.il/.upload/maarchot%20ecologiot/material(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earthweb.tau.ac.il/.upload/maarchot%20ecologiot/material(55).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4670" cy="526415"/>
                                </a:xfrm>
                                <a:prstGeom prst="rect">
                                  <a:avLst/>
                                </a:prstGeom>
                                <a:noFill/>
                                <a:ln>
                                  <a:noFill/>
                                </a:ln>
                              </pic:spPr>
                            </pic:pic>
                          </a:graphicData>
                        </a:graphic>
                      </wp:inline>
                    </w:drawing>
                  </w:r>
                </w:p>
              </w:tc>
              <w:tc>
                <w:tcPr>
                  <w:tcW w:w="3605" w:type="dxa"/>
                  <w:tcBorders>
                    <w:top w:val="nil"/>
                    <w:left w:val="nil"/>
                    <w:bottom w:val="nil"/>
                    <w:right w:val="nil"/>
                  </w:tcBorders>
                  <w:tcMar>
                    <w:top w:w="225" w:type="dxa"/>
                    <w:left w:w="150" w:type="dxa"/>
                    <w:bottom w:w="150" w:type="dxa"/>
                    <w:right w:w="0" w:type="dxa"/>
                  </w:tcMar>
                  <w:hideMark/>
                </w:tcPr>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tl/>
                    </w:rPr>
                  </w:pPr>
                  <w:r w:rsidRPr="00B9368B">
                    <w:rPr>
                      <w:rFonts w:ascii="Arial" w:eastAsia="Times New Roman" w:hAnsi="Arial" w:cs="Arial"/>
                      <w:b/>
                      <w:bCs/>
                      <w:color w:val="000000"/>
                      <w:sz w:val="18"/>
                      <w:szCs w:val="18"/>
                      <w:bdr w:val="none" w:sz="0" w:space="0" w:color="auto" w:frame="1"/>
                      <w:rtl/>
                    </w:rPr>
                    <w:t>חומרי גלם</w:t>
                  </w:r>
                </w:p>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Pr>
                  </w:pPr>
                  <w:r w:rsidRPr="00B9368B">
                    <w:rPr>
                      <w:rFonts w:ascii="Arial" w:eastAsia="Times New Roman" w:hAnsi="Arial" w:cs="Arial"/>
                      <w:color w:val="000000"/>
                      <w:sz w:val="18"/>
                      <w:szCs w:val="18"/>
                      <w:bdr w:val="none" w:sz="0" w:space="0" w:color="auto" w:frame="1"/>
                      <w:rtl/>
                    </w:rPr>
                    <w:t xml:space="preserve"> מערכות אקולוגיות מספקות חומרי גלם רבים כגון עץ, שמנים </w:t>
                  </w:r>
                  <w:proofErr w:type="spellStart"/>
                  <w:r w:rsidRPr="00B9368B">
                    <w:rPr>
                      <w:rFonts w:ascii="Arial" w:eastAsia="Times New Roman" w:hAnsi="Arial" w:cs="Arial"/>
                      <w:color w:val="000000"/>
                      <w:sz w:val="18"/>
                      <w:szCs w:val="18"/>
                      <w:bdr w:val="none" w:sz="0" w:space="0" w:color="auto" w:frame="1"/>
                      <w:rtl/>
                    </w:rPr>
                    <w:t>ודלקים</w:t>
                  </w:r>
                  <w:proofErr w:type="spellEnd"/>
                  <w:r w:rsidRPr="00B9368B">
                    <w:rPr>
                      <w:rFonts w:ascii="Arial" w:eastAsia="Times New Roman" w:hAnsi="Arial" w:cs="Arial"/>
                      <w:color w:val="000000"/>
                      <w:sz w:val="18"/>
                      <w:szCs w:val="18"/>
                      <w:bdr w:val="none" w:sz="0" w:space="0" w:color="auto" w:frame="1"/>
                      <w:rtl/>
                    </w:rPr>
                    <w:t xml:space="preserve"> ביולוגים.</w:t>
                  </w:r>
                </w:p>
              </w:tc>
            </w:tr>
            <w:tr w:rsidR="00082BE6" w:rsidRPr="00B9368B" w:rsidTr="00082BE6">
              <w:tc>
                <w:tcPr>
                  <w:tcW w:w="1075" w:type="dxa"/>
                  <w:tcBorders>
                    <w:top w:val="nil"/>
                    <w:left w:val="nil"/>
                    <w:bottom w:val="nil"/>
                    <w:right w:val="nil"/>
                  </w:tcBorders>
                  <w:tcMar>
                    <w:top w:w="0" w:type="dxa"/>
                    <w:left w:w="150" w:type="dxa"/>
                    <w:bottom w:w="150" w:type="dxa"/>
                    <w:right w:w="0" w:type="dxa"/>
                  </w:tcMar>
                  <w:hideMark/>
                </w:tcPr>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Pr>
                  </w:pPr>
                  <w:r w:rsidRPr="00B9368B">
                    <w:rPr>
                      <w:rFonts w:ascii="Arial" w:eastAsia="Times New Roman" w:hAnsi="Arial" w:cs="Arial"/>
                      <w:noProof/>
                      <w:color w:val="000000"/>
                      <w:sz w:val="18"/>
                      <w:szCs w:val="18"/>
                      <w:bdr w:val="none" w:sz="0" w:space="0" w:color="auto" w:frame="1"/>
                    </w:rPr>
                    <w:drawing>
                      <wp:inline distT="0" distB="0" distL="0" distR="0" wp14:anchorId="7D09BB63" wp14:editId="7966B1FB">
                        <wp:extent cx="526415" cy="543560"/>
                        <wp:effectExtent l="0" t="0" r="6985" b="8890"/>
                        <wp:docPr id="12" name="תמונה 12" descr="http://earthweb.tau.ac.il/.upload/maarchot%20ecologiot/fresh_water(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earthweb.tau.ac.il/.upload/maarchot%20ecologiot/fresh_water(55).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6415" cy="543560"/>
                                </a:xfrm>
                                <a:prstGeom prst="rect">
                                  <a:avLst/>
                                </a:prstGeom>
                                <a:noFill/>
                                <a:ln>
                                  <a:noFill/>
                                </a:ln>
                              </pic:spPr>
                            </pic:pic>
                          </a:graphicData>
                        </a:graphic>
                      </wp:inline>
                    </w:drawing>
                  </w:r>
                </w:p>
              </w:tc>
              <w:tc>
                <w:tcPr>
                  <w:tcW w:w="3605" w:type="dxa"/>
                  <w:tcBorders>
                    <w:top w:val="nil"/>
                    <w:left w:val="nil"/>
                    <w:bottom w:val="nil"/>
                    <w:right w:val="nil"/>
                  </w:tcBorders>
                  <w:tcMar>
                    <w:top w:w="225" w:type="dxa"/>
                    <w:left w:w="150" w:type="dxa"/>
                    <w:bottom w:w="150" w:type="dxa"/>
                    <w:right w:w="0" w:type="dxa"/>
                  </w:tcMar>
                  <w:hideMark/>
                </w:tcPr>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tl/>
                    </w:rPr>
                  </w:pPr>
                  <w:r w:rsidRPr="00B9368B">
                    <w:rPr>
                      <w:rFonts w:ascii="Arial" w:eastAsia="Times New Roman" w:hAnsi="Arial" w:cs="Arial"/>
                      <w:b/>
                      <w:bCs/>
                      <w:color w:val="000000"/>
                      <w:sz w:val="18"/>
                      <w:szCs w:val="18"/>
                      <w:bdr w:val="none" w:sz="0" w:space="0" w:color="auto" w:frame="1"/>
                      <w:rtl/>
                    </w:rPr>
                    <w:t>מים מתוקים</w:t>
                  </w:r>
                </w:p>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Pr>
                  </w:pPr>
                  <w:r w:rsidRPr="00B9368B">
                    <w:rPr>
                      <w:rFonts w:ascii="Arial" w:eastAsia="Times New Roman" w:hAnsi="Arial" w:cs="Arial"/>
                      <w:color w:val="000000"/>
                      <w:sz w:val="18"/>
                      <w:szCs w:val="18"/>
                      <w:bdr w:val="none" w:sz="0" w:space="0" w:color="auto" w:frame="1"/>
                      <w:rtl/>
                    </w:rPr>
                    <w:t> מערכות אקולוגיות הן מרכיב חשוב במחזור המים בטבע והן מטהרות את המים ומווסתות את זרימתם. צמחיה ויערות משפיעים על כמות המים הזמינה במקום.</w:t>
                  </w:r>
                </w:p>
              </w:tc>
            </w:tr>
            <w:tr w:rsidR="00082BE6" w:rsidRPr="00B9368B" w:rsidTr="00082BE6">
              <w:tc>
                <w:tcPr>
                  <w:tcW w:w="1075" w:type="dxa"/>
                  <w:tcBorders>
                    <w:top w:val="nil"/>
                    <w:left w:val="nil"/>
                    <w:bottom w:val="single" w:sz="6" w:space="0" w:color="EFA20D"/>
                    <w:right w:val="nil"/>
                  </w:tcBorders>
                  <w:tcMar>
                    <w:top w:w="0" w:type="dxa"/>
                    <w:left w:w="150" w:type="dxa"/>
                    <w:bottom w:w="150" w:type="dxa"/>
                    <w:right w:w="0" w:type="dxa"/>
                  </w:tcMar>
                  <w:hideMark/>
                </w:tcPr>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Pr>
                  </w:pPr>
                  <w:r w:rsidRPr="00B9368B">
                    <w:rPr>
                      <w:rFonts w:ascii="Arial" w:eastAsia="Times New Roman" w:hAnsi="Arial" w:cs="Arial"/>
                      <w:noProof/>
                      <w:color w:val="000000"/>
                      <w:sz w:val="18"/>
                      <w:szCs w:val="18"/>
                      <w:bdr w:val="none" w:sz="0" w:space="0" w:color="auto" w:frame="1"/>
                    </w:rPr>
                    <w:drawing>
                      <wp:inline distT="0" distB="0" distL="0" distR="0" wp14:anchorId="73C6F579" wp14:editId="32C41693">
                        <wp:extent cx="526415" cy="603885"/>
                        <wp:effectExtent l="0" t="0" r="6985" b="5715"/>
                        <wp:docPr id="13" name="תמונה 13" descr="http://earthweb.tau.ac.il/.upload/maarchot%20ecologiot/medicinal(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earthweb.tau.ac.il/.upload/maarchot%20ecologiot/medicinal(55).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6415" cy="603885"/>
                                </a:xfrm>
                                <a:prstGeom prst="rect">
                                  <a:avLst/>
                                </a:prstGeom>
                                <a:noFill/>
                                <a:ln>
                                  <a:noFill/>
                                </a:ln>
                              </pic:spPr>
                            </pic:pic>
                          </a:graphicData>
                        </a:graphic>
                      </wp:inline>
                    </w:drawing>
                  </w:r>
                </w:p>
              </w:tc>
              <w:tc>
                <w:tcPr>
                  <w:tcW w:w="3605" w:type="dxa"/>
                  <w:tcBorders>
                    <w:top w:val="nil"/>
                    <w:left w:val="nil"/>
                    <w:bottom w:val="single" w:sz="6" w:space="0" w:color="EFA20D"/>
                    <w:right w:val="nil"/>
                  </w:tcBorders>
                  <w:tcMar>
                    <w:top w:w="225" w:type="dxa"/>
                    <w:left w:w="150" w:type="dxa"/>
                    <w:bottom w:w="150" w:type="dxa"/>
                    <w:right w:w="0" w:type="dxa"/>
                  </w:tcMar>
                  <w:hideMark/>
                </w:tcPr>
                <w:p w:rsidR="00082BE6" w:rsidRPr="00B9368B" w:rsidRDefault="008E1C7E" w:rsidP="001E74D9">
                  <w:pPr>
                    <w:framePr w:hSpace="180" w:wrap="around" w:vAnchor="text" w:hAnchor="margin" w:xAlign="center" w:y="35"/>
                    <w:spacing w:line="240" w:lineRule="auto"/>
                    <w:jc w:val="left"/>
                    <w:rPr>
                      <w:rFonts w:ascii="Arial" w:eastAsia="Times New Roman" w:hAnsi="Arial" w:cs="Arial"/>
                      <w:sz w:val="18"/>
                      <w:szCs w:val="18"/>
                      <w:rtl/>
                    </w:rPr>
                  </w:pPr>
                  <w:hyperlink r:id="rId25" w:history="1">
                    <w:r w:rsidR="00082BE6" w:rsidRPr="00B9368B">
                      <w:rPr>
                        <w:rFonts w:ascii="Arial" w:eastAsia="Times New Roman" w:hAnsi="Arial" w:cs="Arial"/>
                        <w:b/>
                        <w:bCs/>
                        <w:color w:val="D4900A"/>
                        <w:sz w:val="18"/>
                        <w:szCs w:val="18"/>
                        <w:bdr w:val="none" w:sz="0" w:space="0" w:color="auto" w:frame="1"/>
                        <w:rtl/>
                      </w:rPr>
                      <w:t>חומרי טבע</w:t>
                    </w:r>
                  </w:hyperlink>
                </w:p>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Pr>
                  </w:pPr>
                  <w:r w:rsidRPr="00B9368B">
                    <w:rPr>
                      <w:rFonts w:ascii="Arial" w:eastAsia="Times New Roman" w:hAnsi="Arial" w:cs="Arial"/>
                      <w:color w:val="000000"/>
                      <w:sz w:val="18"/>
                      <w:szCs w:val="18"/>
                      <w:bdr w:val="none" w:sz="0" w:space="0" w:color="auto" w:frame="1"/>
                      <w:rtl/>
                    </w:rPr>
                    <w:t> מערכות אקולוגיות מקיימות מינים רבים שמהווים מקור לחומרי טבע לתעשיית הרוקחות והמזון.</w:t>
                  </w:r>
                </w:p>
              </w:tc>
            </w:tr>
          </w:tbl>
          <w:p w:rsidR="00082BE6" w:rsidRPr="00B9368B" w:rsidRDefault="00082BE6" w:rsidP="001E74D9">
            <w:pPr>
              <w:spacing w:line="240" w:lineRule="auto"/>
              <w:jc w:val="left"/>
              <w:rPr>
                <w:rFonts w:ascii="Arial" w:eastAsia="Times New Roman" w:hAnsi="Arial" w:cs="Arial"/>
                <w:sz w:val="18"/>
                <w:szCs w:val="18"/>
                <w:rtl/>
              </w:rPr>
            </w:pPr>
            <w:r w:rsidRPr="00B9368B">
              <w:rPr>
                <w:rFonts w:ascii="Arial" w:eastAsia="Times New Roman" w:hAnsi="Arial" w:cs="Arial"/>
                <w:color w:val="000000"/>
                <w:sz w:val="18"/>
                <w:szCs w:val="18"/>
                <w:bdr w:val="none" w:sz="0" w:space="0" w:color="auto" w:frame="1"/>
                <w:rtl/>
              </w:rPr>
              <w:t> </w:t>
            </w:r>
          </w:p>
          <w:p w:rsidR="00082BE6" w:rsidRPr="00B9368B" w:rsidRDefault="00082BE6" w:rsidP="001E74D9">
            <w:pPr>
              <w:spacing w:line="240" w:lineRule="auto"/>
              <w:jc w:val="left"/>
              <w:rPr>
                <w:rFonts w:ascii="Arial" w:eastAsia="Times New Roman" w:hAnsi="Arial" w:cs="Arial"/>
                <w:sz w:val="18"/>
                <w:szCs w:val="18"/>
                <w:rtl/>
              </w:rPr>
            </w:pPr>
            <w:r w:rsidRPr="00B9368B">
              <w:rPr>
                <w:rFonts w:ascii="Arial" w:eastAsia="Times New Roman" w:hAnsi="Arial" w:cs="Arial"/>
                <w:b/>
                <w:bCs/>
                <w:color w:val="919811"/>
                <w:sz w:val="20"/>
                <w:szCs w:val="20"/>
                <w:bdr w:val="none" w:sz="0" w:space="0" w:color="auto" w:frame="1"/>
                <w:rtl/>
              </w:rPr>
              <w:t>שירותי תרבות ורוח</w:t>
            </w:r>
          </w:p>
          <w:p w:rsidR="00082BE6" w:rsidRPr="00B9368B" w:rsidRDefault="00082BE6" w:rsidP="001E74D9">
            <w:pPr>
              <w:spacing w:line="240" w:lineRule="auto"/>
              <w:jc w:val="left"/>
              <w:rPr>
                <w:rFonts w:ascii="Arial" w:eastAsia="Times New Roman" w:hAnsi="Arial" w:cs="Arial"/>
                <w:sz w:val="18"/>
                <w:szCs w:val="18"/>
                <w:rtl/>
              </w:rPr>
            </w:pPr>
            <w:r w:rsidRPr="00B9368B">
              <w:rPr>
                <w:rFonts w:ascii="Arial" w:eastAsia="Times New Roman" w:hAnsi="Arial" w:cs="Arial"/>
                <w:color w:val="000000"/>
                <w:sz w:val="18"/>
                <w:szCs w:val="18"/>
                <w:bdr w:val="none" w:sz="0" w:space="0" w:color="auto" w:frame="1"/>
                <w:rtl/>
              </w:rPr>
              <w:t>המערכות האקולוגיות מקיימות ערכי טבע ויוצרות נופים שמהווים מקור להנאה, השראה ויצירה אנושית.</w:t>
            </w:r>
          </w:p>
          <w:tbl>
            <w:tblPr>
              <w:bidiVisual/>
              <w:tblW w:w="4828" w:type="dxa"/>
              <w:tblCellMar>
                <w:left w:w="0" w:type="dxa"/>
                <w:right w:w="0" w:type="dxa"/>
              </w:tblCellMar>
              <w:tblLook w:val="04A0" w:firstRow="1" w:lastRow="0" w:firstColumn="1" w:lastColumn="0" w:noHBand="0" w:noVBand="1"/>
            </w:tblPr>
            <w:tblGrid>
              <w:gridCol w:w="1074"/>
              <w:gridCol w:w="3604"/>
              <w:gridCol w:w="150"/>
            </w:tblGrid>
            <w:tr w:rsidR="00082BE6" w:rsidRPr="00B9368B" w:rsidTr="007D7943">
              <w:tc>
                <w:tcPr>
                  <w:tcW w:w="1074" w:type="dxa"/>
                  <w:tcBorders>
                    <w:top w:val="nil"/>
                    <w:left w:val="nil"/>
                    <w:bottom w:val="nil"/>
                    <w:right w:val="nil"/>
                  </w:tcBorders>
                  <w:tcMar>
                    <w:top w:w="150" w:type="dxa"/>
                    <w:left w:w="150" w:type="dxa"/>
                    <w:bottom w:w="150" w:type="dxa"/>
                    <w:right w:w="0" w:type="dxa"/>
                  </w:tcMar>
                  <w:hideMark/>
                </w:tcPr>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Pr>
                  </w:pPr>
                  <w:r w:rsidRPr="00B9368B">
                    <w:rPr>
                      <w:rFonts w:ascii="Arial" w:eastAsia="Times New Roman" w:hAnsi="Arial" w:cs="Arial"/>
                      <w:color w:val="000000"/>
                      <w:sz w:val="18"/>
                      <w:szCs w:val="18"/>
                      <w:bdr w:val="none" w:sz="0" w:space="0" w:color="auto" w:frame="1"/>
                      <w:rtl/>
                    </w:rPr>
                    <w:t> </w:t>
                  </w:r>
                  <w:r w:rsidRPr="00B9368B">
                    <w:rPr>
                      <w:rFonts w:ascii="Arial" w:eastAsia="Times New Roman" w:hAnsi="Arial" w:cs="Arial"/>
                      <w:noProof/>
                      <w:color w:val="000000"/>
                      <w:sz w:val="18"/>
                      <w:szCs w:val="18"/>
                      <w:bdr w:val="none" w:sz="0" w:space="0" w:color="auto" w:frame="1"/>
                    </w:rPr>
                    <w:drawing>
                      <wp:inline distT="0" distB="0" distL="0" distR="0" wp14:anchorId="27A2C35F" wp14:editId="2A2DCF4E">
                        <wp:extent cx="526415" cy="560705"/>
                        <wp:effectExtent l="0" t="0" r="6985" b="0"/>
                        <wp:docPr id="14" name="תמונה 14" descr="http://earthweb.tau.ac.il/.upload/maarchot%20ecologiot/recreation3(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earthweb.tau.ac.il/.upload/maarchot%20ecologiot/recreation3(55).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6415" cy="560705"/>
                                </a:xfrm>
                                <a:prstGeom prst="rect">
                                  <a:avLst/>
                                </a:prstGeom>
                                <a:noFill/>
                                <a:ln>
                                  <a:noFill/>
                                </a:ln>
                              </pic:spPr>
                            </pic:pic>
                          </a:graphicData>
                        </a:graphic>
                      </wp:inline>
                    </w:drawing>
                  </w:r>
                </w:p>
              </w:tc>
              <w:tc>
                <w:tcPr>
                  <w:tcW w:w="3754" w:type="dxa"/>
                  <w:gridSpan w:val="2"/>
                  <w:tcBorders>
                    <w:top w:val="nil"/>
                    <w:left w:val="nil"/>
                    <w:bottom w:val="nil"/>
                    <w:right w:val="nil"/>
                  </w:tcBorders>
                  <w:tcMar>
                    <w:top w:w="150" w:type="dxa"/>
                    <w:left w:w="150" w:type="dxa"/>
                    <w:bottom w:w="150" w:type="dxa"/>
                    <w:right w:w="0" w:type="dxa"/>
                  </w:tcMar>
                  <w:hideMark/>
                </w:tcPr>
                <w:p w:rsidR="00082BE6" w:rsidRPr="00B9368B" w:rsidRDefault="00082BE6" w:rsidP="001E74D9">
                  <w:pPr>
                    <w:framePr w:hSpace="180" w:wrap="around" w:vAnchor="text" w:hAnchor="margin" w:xAlign="center" w:y="35"/>
                    <w:spacing w:line="240" w:lineRule="auto"/>
                    <w:jc w:val="left"/>
                    <w:rPr>
                      <w:rFonts w:ascii="Arial" w:eastAsia="Times New Roman" w:hAnsi="Arial" w:cs="Arial"/>
                      <w:color w:val="000000"/>
                      <w:sz w:val="18"/>
                      <w:szCs w:val="18"/>
                      <w:bdr w:val="none" w:sz="0" w:space="0" w:color="auto" w:frame="1"/>
                      <w:rtl/>
                    </w:rPr>
                  </w:pPr>
                  <w:r w:rsidRPr="00B9368B">
                    <w:rPr>
                      <w:rFonts w:ascii="Arial" w:eastAsia="Times New Roman" w:hAnsi="Arial" w:cs="Arial"/>
                      <w:b/>
                      <w:bCs/>
                      <w:color w:val="000000"/>
                      <w:sz w:val="18"/>
                      <w:szCs w:val="18"/>
                      <w:bdr w:val="none" w:sz="0" w:space="0" w:color="auto" w:frame="1"/>
                      <w:rtl/>
                    </w:rPr>
                    <w:t>בילוי בחיק הטבע וטיפוח הבריאות הנפשית והפיזית של האדם</w:t>
                  </w:r>
                </w:p>
                <w:p w:rsidR="00082BE6" w:rsidRPr="00B9368B" w:rsidRDefault="00082BE6" w:rsidP="001E74D9">
                  <w:pPr>
                    <w:framePr w:hSpace="180" w:wrap="around" w:vAnchor="text" w:hAnchor="margin" w:xAlign="center" w:y="35"/>
                    <w:spacing w:line="240" w:lineRule="auto"/>
                    <w:jc w:val="left"/>
                    <w:rPr>
                      <w:rFonts w:ascii="Arial" w:eastAsia="Times New Roman" w:hAnsi="Arial" w:cs="Arial"/>
                      <w:color w:val="000000"/>
                      <w:sz w:val="18"/>
                      <w:szCs w:val="18"/>
                      <w:bdr w:val="none" w:sz="0" w:space="0" w:color="auto" w:frame="1"/>
                    </w:rPr>
                  </w:pPr>
                  <w:r w:rsidRPr="00B9368B">
                    <w:rPr>
                      <w:rFonts w:ascii="Arial" w:eastAsia="Times New Roman" w:hAnsi="Arial" w:cs="Arial"/>
                      <w:color w:val="000000"/>
                      <w:sz w:val="18"/>
                      <w:szCs w:val="18"/>
                      <w:bdr w:val="none" w:sz="0" w:space="0" w:color="auto" w:frame="1"/>
                      <w:rtl/>
                    </w:rPr>
                    <w:t>בילוי במרחבים ירוקים או טבעיים חשוב לאדם לבריאותו הנפשית והפיזית.</w:t>
                  </w:r>
                </w:p>
              </w:tc>
            </w:tr>
            <w:tr w:rsidR="00082BE6" w:rsidRPr="00B9368B" w:rsidTr="007D7943">
              <w:trPr>
                <w:trHeight w:val="736"/>
              </w:trPr>
              <w:tc>
                <w:tcPr>
                  <w:tcW w:w="1074" w:type="dxa"/>
                  <w:tcBorders>
                    <w:top w:val="nil"/>
                    <w:left w:val="nil"/>
                    <w:bottom w:val="nil"/>
                    <w:right w:val="nil"/>
                  </w:tcBorders>
                  <w:tcMar>
                    <w:top w:w="150" w:type="dxa"/>
                    <w:left w:w="150" w:type="dxa"/>
                    <w:bottom w:w="150" w:type="dxa"/>
                    <w:right w:w="0" w:type="dxa"/>
                  </w:tcMar>
                  <w:hideMark/>
                </w:tcPr>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Pr>
                  </w:pPr>
                  <w:r w:rsidRPr="00B9368B">
                    <w:rPr>
                      <w:rFonts w:ascii="Arial" w:eastAsia="Times New Roman" w:hAnsi="Arial" w:cs="Arial"/>
                      <w:noProof/>
                      <w:color w:val="000000"/>
                      <w:sz w:val="18"/>
                      <w:szCs w:val="18"/>
                      <w:bdr w:val="none" w:sz="0" w:space="0" w:color="auto" w:frame="1"/>
                    </w:rPr>
                    <w:drawing>
                      <wp:inline distT="0" distB="0" distL="0" distR="0" wp14:anchorId="3A76BB3A" wp14:editId="77F97C61">
                        <wp:extent cx="526415" cy="517525"/>
                        <wp:effectExtent l="0" t="0" r="6985" b="0"/>
                        <wp:docPr id="15" name="תמונה 15" descr="http://earthweb.tau.ac.il/.upload/maarchot%20ecologiot/tourism(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earthweb.tau.ac.il/.upload/maarchot%20ecologiot/tourism(55).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6415" cy="517525"/>
                                </a:xfrm>
                                <a:prstGeom prst="rect">
                                  <a:avLst/>
                                </a:prstGeom>
                                <a:noFill/>
                                <a:ln>
                                  <a:noFill/>
                                </a:ln>
                              </pic:spPr>
                            </pic:pic>
                          </a:graphicData>
                        </a:graphic>
                      </wp:inline>
                    </w:drawing>
                  </w:r>
                </w:p>
              </w:tc>
              <w:tc>
                <w:tcPr>
                  <w:tcW w:w="3754" w:type="dxa"/>
                  <w:gridSpan w:val="2"/>
                  <w:tcBorders>
                    <w:top w:val="nil"/>
                    <w:left w:val="nil"/>
                    <w:bottom w:val="nil"/>
                    <w:right w:val="nil"/>
                  </w:tcBorders>
                  <w:tcMar>
                    <w:top w:w="150" w:type="dxa"/>
                    <w:left w:w="150" w:type="dxa"/>
                    <w:bottom w:w="150" w:type="dxa"/>
                    <w:right w:w="0" w:type="dxa"/>
                  </w:tcMar>
                  <w:hideMark/>
                </w:tcPr>
                <w:p w:rsidR="00082BE6" w:rsidRPr="00B9368B" w:rsidRDefault="00082BE6" w:rsidP="001E74D9">
                  <w:pPr>
                    <w:framePr w:hSpace="180" w:wrap="around" w:vAnchor="text" w:hAnchor="margin" w:xAlign="center" w:y="35"/>
                    <w:spacing w:line="240" w:lineRule="auto"/>
                    <w:jc w:val="left"/>
                    <w:rPr>
                      <w:rFonts w:ascii="Arial" w:eastAsia="Times New Roman" w:hAnsi="Arial" w:cs="Arial"/>
                      <w:color w:val="000000"/>
                      <w:sz w:val="18"/>
                      <w:szCs w:val="18"/>
                      <w:bdr w:val="none" w:sz="0" w:space="0" w:color="auto" w:frame="1"/>
                      <w:rtl/>
                    </w:rPr>
                  </w:pPr>
                  <w:r w:rsidRPr="00B9368B">
                    <w:rPr>
                      <w:rFonts w:ascii="Arial" w:eastAsia="Times New Roman" w:hAnsi="Arial" w:cs="Arial"/>
                      <w:b/>
                      <w:bCs/>
                      <w:color w:val="000000"/>
                      <w:sz w:val="18"/>
                      <w:szCs w:val="18"/>
                      <w:bdr w:val="none" w:sz="0" w:space="0" w:color="auto" w:frame="1"/>
                      <w:rtl/>
                    </w:rPr>
                    <w:t>תיירות</w:t>
                  </w:r>
                </w:p>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Pr>
                  </w:pPr>
                  <w:r w:rsidRPr="00B9368B">
                    <w:rPr>
                      <w:rFonts w:ascii="Arial" w:eastAsia="Times New Roman" w:hAnsi="Arial" w:cs="Arial"/>
                      <w:color w:val="000000"/>
                      <w:sz w:val="18"/>
                      <w:szCs w:val="18"/>
                      <w:bdr w:val="none" w:sz="0" w:space="0" w:color="auto" w:frame="1"/>
                      <w:rtl/>
                    </w:rPr>
                    <w:t>המערכות האקולוגיות יוצרות אתרי משיכה לתיירים ואלו מכניסים סכומים נכבדים לקהילות ומדינות רבות.</w:t>
                  </w:r>
                </w:p>
              </w:tc>
            </w:tr>
            <w:tr w:rsidR="00082BE6" w:rsidRPr="00B9368B" w:rsidTr="007D7943">
              <w:trPr>
                <w:gridAfter w:val="1"/>
                <w:wAfter w:w="150" w:type="dxa"/>
              </w:trPr>
              <w:tc>
                <w:tcPr>
                  <w:tcW w:w="1074" w:type="dxa"/>
                  <w:tcBorders>
                    <w:top w:val="nil"/>
                    <w:left w:val="nil"/>
                    <w:bottom w:val="nil"/>
                    <w:right w:val="nil"/>
                  </w:tcBorders>
                  <w:tcMar>
                    <w:top w:w="150" w:type="dxa"/>
                    <w:left w:w="150" w:type="dxa"/>
                    <w:bottom w:w="150" w:type="dxa"/>
                    <w:right w:w="0" w:type="dxa"/>
                  </w:tcMar>
                  <w:hideMark/>
                </w:tcPr>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Pr>
                  </w:pPr>
                  <w:r w:rsidRPr="00B9368B">
                    <w:rPr>
                      <w:rFonts w:ascii="Arial" w:eastAsia="Times New Roman" w:hAnsi="Arial" w:cs="Arial"/>
                      <w:noProof/>
                      <w:color w:val="000000"/>
                      <w:sz w:val="18"/>
                      <w:szCs w:val="18"/>
                      <w:bdr w:val="none" w:sz="0" w:space="0" w:color="auto" w:frame="1"/>
                    </w:rPr>
                    <w:drawing>
                      <wp:inline distT="0" distB="0" distL="0" distR="0" wp14:anchorId="39258D0D" wp14:editId="70A0F048">
                        <wp:extent cx="526415" cy="500380"/>
                        <wp:effectExtent l="0" t="0" r="6985" b="0"/>
                        <wp:docPr id="16" name="תמונה 16" descr="http://earthweb.tau.ac.il/.upload/maarchot%20ecologiot/aesthetic(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earthweb.tau.ac.il/.upload/maarchot%20ecologiot/aesthetic(55).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6415" cy="500380"/>
                                </a:xfrm>
                                <a:prstGeom prst="rect">
                                  <a:avLst/>
                                </a:prstGeom>
                                <a:noFill/>
                                <a:ln>
                                  <a:noFill/>
                                </a:ln>
                              </pic:spPr>
                            </pic:pic>
                          </a:graphicData>
                        </a:graphic>
                      </wp:inline>
                    </w:drawing>
                  </w:r>
                </w:p>
              </w:tc>
              <w:tc>
                <w:tcPr>
                  <w:tcW w:w="3604" w:type="dxa"/>
                  <w:tcBorders>
                    <w:top w:val="nil"/>
                    <w:left w:val="nil"/>
                    <w:bottom w:val="nil"/>
                    <w:right w:val="nil"/>
                  </w:tcBorders>
                  <w:tcMar>
                    <w:top w:w="150" w:type="dxa"/>
                    <w:left w:w="150" w:type="dxa"/>
                    <w:bottom w:w="150" w:type="dxa"/>
                    <w:right w:w="0" w:type="dxa"/>
                  </w:tcMar>
                  <w:hideMark/>
                </w:tcPr>
                <w:p w:rsidR="00082BE6" w:rsidRPr="00B9368B" w:rsidRDefault="00082BE6" w:rsidP="001E74D9">
                  <w:pPr>
                    <w:framePr w:hSpace="180" w:wrap="around" w:vAnchor="text" w:hAnchor="margin" w:xAlign="center" w:y="35"/>
                    <w:spacing w:line="240" w:lineRule="auto"/>
                    <w:jc w:val="left"/>
                    <w:rPr>
                      <w:rFonts w:ascii="Arial" w:eastAsia="Times New Roman" w:hAnsi="Arial" w:cs="Arial"/>
                      <w:color w:val="000000"/>
                      <w:sz w:val="18"/>
                      <w:szCs w:val="18"/>
                      <w:bdr w:val="none" w:sz="0" w:space="0" w:color="auto" w:frame="1"/>
                      <w:rtl/>
                    </w:rPr>
                  </w:pPr>
                  <w:r w:rsidRPr="00B9368B">
                    <w:rPr>
                      <w:rFonts w:ascii="Arial" w:eastAsia="Times New Roman" w:hAnsi="Arial" w:cs="Arial"/>
                      <w:b/>
                      <w:bCs/>
                      <w:color w:val="000000"/>
                      <w:sz w:val="18"/>
                      <w:szCs w:val="18"/>
                      <w:bdr w:val="none" w:sz="0" w:space="0" w:color="auto" w:frame="1"/>
                      <w:rtl/>
                    </w:rPr>
                    <w:t xml:space="preserve">השראה רוחנית והנאה </w:t>
                  </w:r>
                  <w:proofErr w:type="spellStart"/>
                  <w:r w:rsidRPr="00B9368B">
                    <w:rPr>
                      <w:rFonts w:ascii="Arial" w:eastAsia="Times New Roman" w:hAnsi="Arial" w:cs="Arial"/>
                      <w:b/>
                      <w:bCs/>
                      <w:color w:val="000000"/>
                      <w:sz w:val="18"/>
                      <w:szCs w:val="18"/>
                      <w:bdr w:val="none" w:sz="0" w:space="0" w:color="auto" w:frame="1"/>
                      <w:rtl/>
                    </w:rPr>
                    <w:t>אסטתית</w:t>
                  </w:r>
                  <w:proofErr w:type="spellEnd"/>
                </w:p>
                <w:p w:rsidR="00082BE6" w:rsidRPr="00B9368B" w:rsidRDefault="00082BE6" w:rsidP="001E74D9">
                  <w:pPr>
                    <w:framePr w:hSpace="180" w:wrap="around" w:vAnchor="text" w:hAnchor="margin" w:xAlign="center" w:y="35"/>
                    <w:spacing w:line="240" w:lineRule="auto"/>
                    <w:jc w:val="left"/>
                    <w:rPr>
                      <w:rFonts w:ascii="Arial" w:eastAsia="Times New Roman" w:hAnsi="Arial" w:cs="Arial"/>
                      <w:color w:val="000000"/>
                      <w:sz w:val="18"/>
                      <w:szCs w:val="18"/>
                      <w:bdr w:val="none" w:sz="0" w:space="0" w:color="auto" w:frame="1"/>
                    </w:rPr>
                  </w:pPr>
                  <w:r w:rsidRPr="00B9368B">
                    <w:rPr>
                      <w:rFonts w:ascii="Arial" w:eastAsia="Times New Roman" w:hAnsi="Arial" w:cs="Arial"/>
                      <w:color w:val="000000"/>
                      <w:sz w:val="18"/>
                      <w:szCs w:val="18"/>
                      <w:bdr w:val="none" w:sz="0" w:space="0" w:color="auto" w:frame="1"/>
                      <w:rtl/>
                    </w:rPr>
                    <w:t>התפתחות התרבות והשפה שלובות בסביבה הטבעית. יותר מכך, הטבע הוא הבסיס להשראה וליצירה התרבותית האנושית.</w:t>
                  </w:r>
                </w:p>
              </w:tc>
            </w:tr>
            <w:tr w:rsidR="00082BE6" w:rsidRPr="00B9368B" w:rsidTr="007D7943">
              <w:trPr>
                <w:gridAfter w:val="1"/>
                <w:wAfter w:w="150" w:type="dxa"/>
              </w:trPr>
              <w:tc>
                <w:tcPr>
                  <w:tcW w:w="1074" w:type="dxa"/>
                  <w:tcBorders>
                    <w:top w:val="nil"/>
                    <w:left w:val="nil"/>
                    <w:bottom w:val="nil"/>
                    <w:right w:val="nil"/>
                  </w:tcBorders>
                  <w:tcMar>
                    <w:top w:w="150" w:type="dxa"/>
                    <w:left w:w="150" w:type="dxa"/>
                    <w:bottom w:w="150" w:type="dxa"/>
                    <w:right w:w="0" w:type="dxa"/>
                  </w:tcMar>
                  <w:hideMark/>
                </w:tcPr>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Pr>
                  </w:pPr>
                  <w:r w:rsidRPr="00B9368B">
                    <w:rPr>
                      <w:rFonts w:ascii="Arial" w:eastAsia="Times New Roman" w:hAnsi="Arial" w:cs="Arial"/>
                      <w:noProof/>
                      <w:color w:val="000000"/>
                      <w:sz w:val="18"/>
                      <w:szCs w:val="18"/>
                      <w:bdr w:val="none" w:sz="0" w:space="0" w:color="auto" w:frame="1"/>
                    </w:rPr>
                    <w:drawing>
                      <wp:inline distT="0" distB="0" distL="0" distR="0" wp14:anchorId="692EDBB6" wp14:editId="45AFC223">
                        <wp:extent cx="526415" cy="526415"/>
                        <wp:effectExtent l="0" t="0" r="6985" b="6985"/>
                        <wp:docPr id="17" name="תמונה 17" descr="http://earthweb.tau.ac.il/.upload/maarchot%20ecologiot/spiritual(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earthweb.tau.ac.il/.upload/maarchot%20ecologiot/spiritual(55).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26415" cy="526415"/>
                                </a:xfrm>
                                <a:prstGeom prst="rect">
                                  <a:avLst/>
                                </a:prstGeom>
                                <a:noFill/>
                                <a:ln>
                                  <a:noFill/>
                                </a:ln>
                              </pic:spPr>
                            </pic:pic>
                          </a:graphicData>
                        </a:graphic>
                      </wp:inline>
                    </w:drawing>
                  </w:r>
                </w:p>
              </w:tc>
              <w:tc>
                <w:tcPr>
                  <w:tcW w:w="3604" w:type="dxa"/>
                  <w:tcBorders>
                    <w:top w:val="nil"/>
                    <w:left w:val="nil"/>
                    <w:bottom w:val="nil"/>
                    <w:right w:val="nil"/>
                  </w:tcBorders>
                  <w:tcMar>
                    <w:top w:w="150" w:type="dxa"/>
                    <w:left w:w="150" w:type="dxa"/>
                    <w:bottom w:w="150" w:type="dxa"/>
                    <w:right w:w="0" w:type="dxa"/>
                  </w:tcMar>
                  <w:hideMark/>
                </w:tcPr>
                <w:p w:rsidR="00082BE6" w:rsidRPr="00B9368B" w:rsidRDefault="00082BE6" w:rsidP="001E74D9">
                  <w:pPr>
                    <w:framePr w:hSpace="180" w:wrap="around" w:vAnchor="text" w:hAnchor="margin" w:xAlign="center" w:y="35"/>
                    <w:spacing w:line="240" w:lineRule="auto"/>
                    <w:jc w:val="left"/>
                    <w:rPr>
                      <w:rFonts w:ascii="Arial" w:eastAsia="Times New Roman" w:hAnsi="Arial" w:cs="Arial"/>
                      <w:color w:val="000000"/>
                      <w:sz w:val="18"/>
                      <w:szCs w:val="18"/>
                      <w:bdr w:val="none" w:sz="0" w:space="0" w:color="auto" w:frame="1"/>
                      <w:rtl/>
                    </w:rPr>
                  </w:pPr>
                  <w:r w:rsidRPr="00B9368B">
                    <w:rPr>
                      <w:rFonts w:ascii="Arial" w:eastAsia="Times New Roman" w:hAnsi="Arial" w:cs="Arial"/>
                      <w:b/>
                      <w:bCs/>
                      <w:color w:val="000000"/>
                      <w:sz w:val="18"/>
                      <w:szCs w:val="18"/>
                      <w:bdr w:val="none" w:sz="0" w:space="0" w:color="auto" w:frame="1"/>
                      <w:rtl/>
                    </w:rPr>
                    <w:t>חוויה רוחנית ותחושת 'מקום'</w:t>
                  </w:r>
                </w:p>
                <w:p w:rsidR="00082BE6" w:rsidRPr="00B9368B" w:rsidRDefault="00082BE6" w:rsidP="001E74D9">
                  <w:pPr>
                    <w:framePr w:hSpace="180" w:wrap="around" w:vAnchor="text" w:hAnchor="margin" w:xAlign="center" w:y="35"/>
                    <w:spacing w:line="240" w:lineRule="auto"/>
                    <w:jc w:val="left"/>
                    <w:rPr>
                      <w:rFonts w:ascii="Arial" w:eastAsia="Times New Roman" w:hAnsi="Arial" w:cs="Arial"/>
                      <w:sz w:val="18"/>
                      <w:szCs w:val="18"/>
                    </w:rPr>
                  </w:pPr>
                  <w:r w:rsidRPr="00B9368B">
                    <w:rPr>
                      <w:rFonts w:ascii="Arial" w:eastAsia="Times New Roman" w:hAnsi="Arial" w:cs="Arial"/>
                      <w:color w:val="000000"/>
                      <w:sz w:val="18"/>
                      <w:szCs w:val="18"/>
                      <w:bdr w:val="none" w:sz="0" w:space="0" w:color="auto" w:frame="1"/>
                      <w:rtl/>
                    </w:rPr>
                    <w:t xml:space="preserve">במקומות רבים בעולם הנוף או ערכי טבע ייחודיים כגון הרים, עצים או נהרות, הפכו לסמלים, לערכי דת קדושים, ולמרכיבים חשובים בתרבות </w:t>
                  </w:r>
                  <w:r w:rsidR="001E74D9">
                    <w:rPr>
                      <w:rFonts w:ascii="Arial" w:eastAsia="Times New Roman" w:hAnsi="Arial" w:cs="Arial" w:hint="cs"/>
                      <w:color w:val="000000"/>
                      <w:sz w:val="18"/>
                      <w:szCs w:val="18"/>
                      <w:bdr w:val="none" w:sz="0" w:space="0" w:color="auto" w:frame="1"/>
                      <w:rtl/>
                    </w:rPr>
                    <w:t>ה</w:t>
                  </w:r>
                  <w:r w:rsidRPr="00B9368B">
                    <w:rPr>
                      <w:rFonts w:ascii="Arial" w:eastAsia="Times New Roman" w:hAnsi="Arial" w:cs="Arial"/>
                      <w:color w:val="000000"/>
                      <w:sz w:val="18"/>
                      <w:szCs w:val="18"/>
                      <w:bdr w:val="none" w:sz="0" w:space="0" w:color="auto" w:frame="1"/>
                      <w:rtl/>
                    </w:rPr>
                    <w:t xml:space="preserve">מקומית. ערכים טבעיים אלו קיימים בכל התרבויות </w:t>
                  </w:r>
                  <w:r w:rsidR="001E74D9">
                    <w:rPr>
                      <w:rFonts w:ascii="Arial" w:eastAsia="Times New Roman" w:hAnsi="Arial" w:cs="Arial" w:hint="cs"/>
                      <w:color w:val="000000"/>
                      <w:sz w:val="18"/>
                      <w:szCs w:val="18"/>
                      <w:bdr w:val="none" w:sz="0" w:space="0" w:color="auto" w:frame="1"/>
                      <w:rtl/>
                    </w:rPr>
                    <w:t>ה</w:t>
                  </w:r>
                  <w:r w:rsidRPr="00B9368B">
                    <w:rPr>
                      <w:rFonts w:ascii="Arial" w:eastAsia="Times New Roman" w:hAnsi="Arial" w:cs="Arial"/>
                      <w:color w:val="000000"/>
                      <w:sz w:val="18"/>
                      <w:szCs w:val="18"/>
                      <w:bdr w:val="none" w:sz="0" w:space="0" w:color="auto" w:frame="1"/>
                      <w:rtl/>
                    </w:rPr>
                    <w:t>אנושיות והם חשובים למנהגים ולתחושת שייכות למקום.</w:t>
                  </w:r>
                </w:p>
              </w:tc>
            </w:tr>
          </w:tbl>
          <w:p w:rsidR="00082BE6" w:rsidRPr="00B9368B" w:rsidRDefault="00082BE6" w:rsidP="001E74D9">
            <w:pPr>
              <w:spacing w:line="240" w:lineRule="auto"/>
              <w:jc w:val="left"/>
              <w:rPr>
                <w:rFonts w:ascii="Arial" w:eastAsia="Times New Roman" w:hAnsi="Arial" w:cs="Arial"/>
                <w:sz w:val="18"/>
                <w:szCs w:val="18"/>
              </w:rPr>
            </w:pPr>
          </w:p>
        </w:tc>
      </w:tr>
    </w:tbl>
    <w:p w:rsidR="00082BE6" w:rsidRPr="00082BE6" w:rsidRDefault="00082BE6" w:rsidP="00082BE6">
      <w:pPr>
        <w:spacing w:line="240" w:lineRule="auto"/>
        <w:jc w:val="left"/>
        <w:outlineLvl w:val="1"/>
        <w:rPr>
          <w:rFonts w:ascii="Arial" w:eastAsia="Times New Roman" w:hAnsi="Arial" w:cs="Arial"/>
          <w:b/>
          <w:bCs/>
          <w:color w:val="919811"/>
          <w:szCs w:val="22"/>
        </w:rPr>
      </w:pPr>
      <w:r w:rsidRPr="00082BE6">
        <w:rPr>
          <w:rFonts w:ascii="Arial" w:eastAsia="Times New Roman" w:hAnsi="Arial" w:cs="Arial"/>
          <w:b/>
          <w:bCs/>
          <w:color w:val="919811"/>
          <w:szCs w:val="22"/>
          <w:rtl/>
        </w:rPr>
        <w:lastRenderedPageBreak/>
        <w:t>הרכב האטמוספרה</w:t>
      </w:r>
    </w:p>
    <w:tbl>
      <w:tblPr>
        <w:bidiVisual/>
        <w:tblW w:w="10305" w:type="dxa"/>
        <w:tblCellMar>
          <w:left w:w="0" w:type="dxa"/>
          <w:right w:w="0" w:type="dxa"/>
        </w:tblCellMar>
        <w:tblLook w:val="04A0" w:firstRow="1" w:lastRow="0" w:firstColumn="1" w:lastColumn="0" w:noHBand="0" w:noVBand="1"/>
      </w:tblPr>
      <w:tblGrid>
        <w:gridCol w:w="10305"/>
      </w:tblGrid>
      <w:tr w:rsidR="00082BE6" w:rsidRPr="00082BE6" w:rsidTr="00082BE6">
        <w:tc>
          <w:tcPr>
            <w:tcW w:w="5850" w:type="dxa"/>
            <w:tcBorders>
              <w:top w:val="nil"/>
              <w:left w:val="nil"/>
              <w:bottom w:val="nil"/>
              <w:right w:val="single" w:sz="6" w:space="0" w:color="FFA500"/>
            </w:tcBorders>
            <w:tcMar>
              <w:top w:w="0" w:type="dxa"/>
              <w:left w:w="300" w:type="dxa"/>
              <w:bottom w:w="0" w:type="dxa"/>
              <w:right w:w="0" w:type="dxa"/>
            </w:tcMar>
            <w:hideMark/>
          </w:tcPr>
          <w:p w:rsidR="00082BE6" w:rsidRPr="00082BE6" w:rsidRDefault="00082BE6" w:rsidP="00960B13">
            <w:pPr>
              <w:spacing w:line="240" w:lineRule="auto"/>
              <w:jc w:val="left"/>
              <w:rPr>
                <w:rFonts w:ascii="Arial" w:eastAsia="Times New Roman" w:hAnsi="Arial" w:cs="Arial"/>
                <w:sz w:val="18"/>
                <w:szCs w:val="18"/>
              </w:rPr>
            </w:pPr>
            <w:r w:rsidRPr="00082BE6">
              <w:rPr>
                <w:rFonts w:ascii="Arial" w:eastAsia="Times New Roman" w:hAnsi="Arial" w:cs="Arial"/>
                <w:sz w:val="18"/>
                <w:szCs w:val="18"/>
                <w:rtl/>
              </w:rPr>
              <w:t xml:space="preserve">הרכב הגזים באטמוספרה, ובמיוחד ריכוזם של גזי החממה ושל חמצן, מושפע ממידת הפעילות הביולוגית והוא משפיע על אקלימו של כדור הארץ. לצמחים ביבשה ולאצות בגופי המים יש תפקיד חשוב בהורדת כמות הפחמן הדו-חמצני והעלאת ריכוז החמצן באטמוספרה. לעומתם, בעלי חיים ומיקרואורגניזמים המעורבים במארג המזון של פירוק החומר האורגני משפיעים על ריכוז </w:t>
            </w:r>
            <w:proofErr w:type="spellStart"/>
            <w:r w:rsidRPr="00082BE6">
              <w:rPr>
                <w:rFonts w:ascii="Arial" w:eastAsia="Times New Roman" w:hAnsi="Arial" w:cs="Arial"/>
                <w:sz w:val="18"/>
                <w:szCs w:val="18"/>
                <w:rtl/>
              </w:rPr>
              <w:t>המתאן</w:t>
            </w:r>
            <w:proofErr w:type="spellEnd"/>
            <w:r w:rsidRPr="00082BE6">
              <w:rPr>
                <w:rFonts w:ascii="Arial" w:eastAsia="Times New Roman" w:hAnsi="Arial" w:cs="Arial"/>
                <w:sz w:val="18"/>
                <w:szCs w:val="18"/>
                <w:rtl/>
              </w:rPr>
              <w:t>, גז החממה השני בחשיבותו. </w:t>
            </w:r>
            <w:r w:rsidRPr="00082BE6">
              <w:rPr>
                <w:rFonts w:ascii="Arial" w:eastAsia="Times New Roman" w:hAnsi="Arial" w:cs="Arial"/>
                <w:sz w:val="18"/>
                <w:szCs w:val="18"/>
                <w:rtl/>
              </w:rPr>
              <w:br/>
              <w:t>לצומח תפקיד חשוב גם בוויסות האקלים ברמה המקומית והאזורית. התאדות המים מהצמחים (דיות) במערכות יבשתיות היא המסלול העיקרי של חזרת המים מהקרקע לאטמוספרה. ההערכה היא שהתאדות מים מצמחים באזור האמזונס אחראית לכ-50% מהמשקעים היורדים באזור זה מדי שנה. בנוסף לכך, תהליך ההתאדות מקרר את האוויר ומוריד את הטמפרטורות. כמו כן, יערות מספקים צל, מקררים את פני השטח ומשמשים כשוברי רוחות, ובכך אחראים למיתון של טמפרטורות קיצוניות. </w:t>
            </w:r>
            <w:r w:rsidRPr="00082BE6">
              <w:rPr>
                <w:rFonts w:ascii="Arial" w:eastAsia="Times New Roman" w:hAnsi="Arial" w:cs="Arial"/>
                <w:sz w:val="18"/>
                <w:szCs w:val="18"/>
                <w:rtl/>
              </w:rPr>
              <w:br/>
              <w:t>מערכות אקולוגיות</w:t>
            </w:r>
            <w:r w:rsidR="00960B13">
              <w:rPr>
                <w:rFonts w:ascii="Arial" w:eastAsia="Times New Roman" w:hAnsi="Arial" w:cs="Arial" w:hint="cs"/>
                <w:sz w:val="18"/>
                <w:szCs w:val="18"/>
                <w:rtl/>
              </w:rPr>
              <w:t xml:space="preserve"> </w:t>
            </w:r>
            <w:r w:rsidRPr="00082BE6">
              <w:rPr>
                <w:rFonts w:ascii="Arial" w:eastAsia="Times New Roman" w:hAnsi="Arial" w:cs="Arial"/>
                <w:sz w:val="18"/>
                <w:szCs w:val="18"/>
                <w:rtl/>
              </w:rPr>
              <w:t>חופיות, כמו אזורים של שפכי נהרות (</w:t>
            </w:r>
            <w:proofErr w:type="spellStart"/>
            <w:r w:rsidRPr="00082BE6">
              <w:rPr>
                <w:rFonts w:ascii="Arial" w:eastAsia="Times New Roman" w:hAnsi="Arial" w:cs="Arial"/>
                <w:sz w:val="18"/>
                <w:szCs w:val="18"/>
                <w:rtl/>
              </w:rPr>
              <w:t>אסטוארים</w:t>
            </w:r>
            <w:proofErr w:type="spellEnd"/>
            <w:r w:rsidRPr="00082BE6">
              <w:rPr>
                <w:rFonts w:ascii="Arial" w:eastAsia="Times New Roman" w:hAnsi="Arial" w:cs="Arial"/>
                <w:sz w:val="18"/>
                <w:szCs w:val="18"/>
                <w:rtl/>
              </w:rPr>
              <w:t>), מנגרובים ושוניות אלמוגים, מפחיתה את עוצמתו של סופות וגלים גדולים המגיעים מהים ומצמצמות את הנזק הנגרם לאזורי החוף היבשתיים באירועי אקלים קיצוניים.</w:t>
            </w:r>
          </w:p>
        </w:tc>
      </w:tr>
    </w:tbl>
    <w:p w:rsidR="00082BE6" w:rsidRPr="00082BE6" w:rsidRDefault="00082BE6" w:rsidP="00082BE6">
      <w:pPr>
        <w:rPr>
          <w:rtl/>
        </w:rPr>
      </w:pPr>
    </w:p>
    <w:p w:rsidR="00082BE6" w:rsidRPr="00082BE6" w:rsidRDefault="00082BE6" w:rsidP="00082BE6">
      <w:pPr>
        <w:spacing w:line="240" w:lineRule="auto"/>
        <w:jc w:val="left"/>
        <w:outlineLvl w:val="1"/>
        <w:rPr>
          <w:rFonts w:ascii="Arial" w:eastAsia="Times New Roman" w:hAnsi="Arial" w:cs="Arial"/>
          <w:b/>
          <w:bCs/>
          <w:color w:val="919811"/>
          <w:szCs w:val="22"/>
        </w:rPr>
      </w:pPr>
      <w:r w:rsidRPr="00082BE6">
        <w:rPr>
          <w:rFonts w:ascii="Arial" w:eastAsia="Times New Roman" w:hAnsi="Arial" w:cs="Arial"/>
          <w:b/>
          <w:bCs/>
          <w:color w:val="919811"/>
          <w:szCs w:val="22"/>
          <w:rtl/>
        </w:rPr>
        <w:t xml:space="preserve">יצירת קרקע </w:t>
      </w:r>
      <w:proofErr w:type="spellStart"/>
      <w:r w:rsidRPr="00082BE6">
        <w:rPr>
          <w:rFonts w:ascii="Arial" w:eastAsia="Times New Roman" w:hAnsi="Arial" w:cs="Arial"/>
          <w:b/>
          <w:bCs/>
          <w:color w:val="919811"/>
          <w:szCs w:val="22"/>
          <w:rtl/>
        </w:rPr>
        <w:t>פוריה</w:t>
      </w:r>
      <w:proofErr w:type="spellEnd"/>
      <w:r w:rsidRPr="00082BE6">
        <w:rPr>
          <w:rFonts w:ascii="Arial" w:eastAsia="Times New Roman" w:hAnsi="Arial" w:cs="Arial"/>
          <w:b/>
          <w:bCs/>
          <w:color w:val="919811"/>
          <w:szCs w:val="22"/>
          <w:rtl/>
        </w:rPr>
        <w:t xml:space="preserve"> ומניעת סחף</w:t>
      </w:r>
    </w:p>
    <w:tbl>
      <w:tblPr>
        <w:bidiVisual/>
        <w:tblW w:w="9498" w:type="dxa"/>
        <w:tblInd w:w="-276" w:type="dxa"/>
        <w:tblCellMar>
          <w:left w:w="0" w:type="dxa"/>
          <w:right w:w="0" w:type="dxa"/>
        </w:tblCellMar>
        <w:tblLook w:val="04A0" w:firstRow="1" w:lastRow="0" w:firstColumn="1" w:lastColumn="0" w:noHBand="0" w:noVBand="1"/>
      </w:tblPr>
      <w:tblGrid>
        <w:gridCol w:w="4925"/>
        <w:gridCol w:w="4573"/>
      </w:tblGrid>
      <w:tr w:rsidR="00082BE6" w:rsidRPr="00082BE6" w:rsidTr="00960B13">
        <w:tc>
          <w:tcPr>
            <w:tcW w:w="4925" w:type="dxa"/>
            <w:tcBorders>
              <w:top w:val="nil"/>
              <w:left w:val="nil"/>
              <w:bottom w:val="nil"/>
              <w:right w:val="single" w:sz="6" w:space="0" w:color="FFA500"/>
            </w:tcBorders>
            <w:tcMar>
              <w:top w:w="0" w:type="dxa"/>
              <w:left w:w="300" w:type="dxa"/>
              <w:bottom w:w="0" w:type="dxa"/>
              <w:right w:w="0" w:type="dxa"/>
            </w:tcMar>
            <w:hideMark/>
          </w:tcPr>
          <w:p w:rsidR="00082BE6" w:rsidRPr="00082BE6" w:rsidRDefault="00082BE6" w:rsidP="00960B13">
            <w:pPr>
              <w:spacing w:line="240" w:lineRule="auto"/>
              <w:ind w:left="28"/>
              <w:jc w:val="left"/>
              <w:rPr>
                <w:rFonts w:ascii="Arial" w:eastAsia="Times New Roman" w:hAnsi="Arial" w:cs="Arial"/>
                <w:sz w:val="18"/>
                <w:szCs w:val="18"/>
                <w:rtl/>
              </w:rPr>
            </w:pPr>
            <w:r w:rsidRPr="00082BE6">
              <w:rPr>
                <w:rFonts w:ascii="Arial" w:eastAsia="Times New Roman" w:hAnsi="Arial" w:cs="Arial"/>
                <w:sz w:val="18"/>
                <w:szCs w:val="18"/>
                <w:rtl/>
              </w:rPr>
              <w:t>מרבית הצמחים היבשתיים זקוקים למצע גידול לעיגון מערכת השורשים וכמקור למים, חמצן ונוטריינטים. אחד התהליכים החשובים המתקיימים במערכת האקולוגית הוא מחזור של נוטריינטים על ידי מארג המזון של המפרקים החיים בקרקע ומקיימים את פוריותה – פטריות, חיידקים וחרקים. אלו ניזונים מחומר אורגני מת ומפרקים אותו לנוטריינטים המושבים חזרה לקרקע. תהליכים אלו תורמים לסילוק הפסולת האורגנית ולהעשרת פוריות הקרקע. </w:t>
            </w:r>
          </w:p>
          <w:p w:rsidR="00082BE6" w:rsidRPr="00082BE6" w:rsidRDefault="00082BE6" w:rsidP="00960B13">
            <w:pPr>
              <w:spacing w:line="240" w:lineRule="auto"/>
              <w:jc w:val="left"/>
              <w:rPr>
                <w:rFonts w:ascii="Arial" w:eastAsia="Times New Roman" w:hAnsi="Arial" w:cs="Arial"/>
                <w:sz w:val="18"/>
                <w:szCs w:val="18"/>
                <w:rtl/>
              </w:rPr>
            </w:pPr>
            <w:r w:rsidRPr="00082BE6">
              <w:rPr>
                <w:rFonts w:ascii="Arial" w:eastAsia="Times New Roman" w:hAnsi="Arial" w:cs="Arial"/>
                <w:sz w:val="18"/>
                <w:szCs w:val="18"/>
                <w:rtl/>
              </w:rPr>
              <w:t>חשיבות המגוון הביולוגי לקרקע אינו מסתכם רק בתרומה ליצירת הקרקע וקיום הפוריות שלה; כיסוי צומח יבשתי מונע סחף קרקע ושומר על איכות מי הנגר העילי. הצמחים ושורשיהם מאטים את שטף הזרימה של הנגר העילי, במיוחד באירועים של שיטפונות פתאומיים. </w:t>
            </w:r>
          </w:p>
          <w:p w:rsidR="00082BE6" w:rsidRPr="00082BE6" w:rsidRDefault="0049081C" w:rsidP="00960B13">
            <w:pPr>
              <w:spacing w:line="240" w:lineRule="auto"/>
              <w:jc w:val="left"/>
              <w:rPr>
                <w:rFonts w:ascii="Arial" w:eastAsia="Times New Roman" w:hAnsi="Arial" w:cs="Arial"/>
                <w:sz w:val="18"/>
                <w:szCs w:val="18"/>
              </w:rPr>
            </w:pPr>
            <w:r w:rsidRPr="00082BE6">
              <w:rPr>
                <w:rFonts w:ascii="Arial" w:eastAsia="Times New Roman" w:hAnsi="Arial" w:cs="Arial"/>
                <w:color w:val="000000"/>
                <w:sz w:val="18"/>
                <w:szCs w:val="18"/>
                <w:rtl/>
              </w:rPr>
              <w:t xml:space="preserve">סחף של קרקע גורם נזקים לא רק לאזור שממנו נסחפה הקרקע ותשתית הסלע נחשפה, אלא גם למערכות המימיות שאליהן נסחפת הקרקע. הסחף גורם לעליית עכירות המים והעשרתם בנוטריינטים. כתוצאה מכך ישנה פגיעה במערכות האקולוגיות שמתקיימות בהן ולא פעם גם </w:t>
            </w:r>
            <w:proofErr w:type="spellStart"/>
            <w:r w:rsidRPr="00082BE6">
              <w:rPr>
                <w:rFonts w:ascii="Arial" w:eastAsia="Times New Roman" w:hAnsi="Arial" w:cs="Arial"/>
                <w:color w:val="000000"/>
                <w:sz w:val="18"/>
                <w:szCs w:val="18"/>
                <w:rtl/>
              </w:rPr>
              <w:t>לאאטרופיקציה</w:t>
            </w:r>
            <w:proofErr w:type="spellEnd"/>
            <w:r w:rsidRPr="00082BE6">
              <w:rPr>
                <w:rFonts w:ascii="Arial" w:eastAsia="Times New Roman" w:hAnsi="Arial" w:cs="Arial"/>
                <w:color w:val="000000"/>
                <w:sz w:val="18"/>
                <w:szCs w:val="18"/>
                <w:rtl/>
              </w:rPr>
              <w:t xml:space="preserve"> ולקריסת מערכות אקולוגיות אלו. בגופי מים מתוקים שינויים אלו מביאים כמובן גם לירידת איכות המים לשימוש האדם.</w:t>
            </w:r>
          </w:p>
        </w:tc>
        <w:tc>
          <w:tcPr>
            <w:tcW w:w="4573" w:type="dxa"/>
            <w:tcBorders>
              <w:top w:val="nil"/>
              <w:left w:val="nil"/>
              <w:bottom w:val="nil"/>
              <w:right w:val="nil"/>
            </w:tcBorders>
            <w:tcMar>
              <w:top w:w="0" w:type="dxa"/>
              <w:left w:w="0" w:type="dxa"/>
              <w:bottom w:w="0" w:type="dxa"/>
              <w:right w:w="300" w:type="dxa"/>
            </w:tcMar>
            <w:hideMark/>
          </w:tcPr>
          <w:p w:rsidR="00082BE6" w:rsidRPr="00082BE6" w:rsidRDefault="00082BE6" w:rsidP="00082BE6">
            <w:pPr>
              <w:spacing w:line="240" w:lineRule="auto"/>
              <w:jc w:val="left"/>
              <w:rPr>
                <w:rFonts w:ascii="Arial" w:eastAsia="Times New Roman" w:hAnsi="Arial" w:cs="Arial"/>
                <w:sz w:val="18"/>
                <w:szCs w:val="18"/>
                <w:rtl/>
              </w:rPr>
            </w:pPr>
            <w:r w:rsidRPr="00082BE6">
              <w:rPr>
                <w:rFonts w:ascii="Arial" w:eastAsia="Times New Roman" w:hAnsi="Arial" w:cs="Arial"/>
                <w:noProof/>
                <w:color w:val="000000"/>
                <w:sz w:val="18"/>
                <w:szCs w:val="18"/>
                <w:bdr w:val="none" w:sz="0" w:space="0" w:color="auto" w:frame="1"/>
              </w:rPr>
              <w:drawing>
                <wp:inline distT="0" distB="0" distL="0" distR="0" wp14:anchorId="2D1013C6" wp14:editId="5CD34B0D">
                  <wp:extent cx="2674189" cy="1778637"/>
                  <wp:effectExtent l="0" t="0" r="0" b="0"/>
                  <wp:docPr id="18" name="תמונה 18" descr="http://earthweb.tau.ac.il/.upload/flickr%20roots%20in%20soil-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arthweb.tau.ac.il/.upload/flickr%20roots%20in%20soil-400.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676401" cy="1780108"/>
                          </a:xfrm>
                          <a:prstGeom prst="rect">
                            <a:avLst/>
                          </a:prstGeom>
                          <a:noFill/>
                          <a:ln>
                            <a:noFill/>
                          </a:ln>
                        </pic:spPr>
                      </pic:pic>
                    </a:graphicData>
                  </a:graphic>
                </wp:inline>
              </w:drawing>
            </w:r>
          </w:p>
          <w:p w:rsidR="00082BE6" w:rsidRPr="00082BE6" w:rsidRDefault="00082BE6" w:rsidP="00082BE6">
            <w:pPr>
              <w:spacing w:line="240" w:lineRule="auto"/>
              <w:jc w:val="left"/>
              <w:rPr>
                <w:rFonts w:ascii="Arial" w:eastAsia="Times New Roman" w:hAnsi="Arial" w:cs="Arial"/>
                <w:sz w:val="18"/>
                <w:szCs w:val="18"/>
                <w:rtl/>
              </w:rPr>
            </w:pPr>
            <w:r w:rsidRPr="00082BE6">
              <w:rPr>
                <w:rFonts w:ascii="Arial" w:eastAsia="Times New Roman" w:hAnsi="Arial" w:cs="Arial"/>
                <w:i/>
                <w:iCs/>
                <w:color w:val="000000"/>
                <w:sz w:val="18"/>
                <w:szCs w:val="18"/>
                <w:bdr w:val="none" w:sz="0" w:space="0" w:color="auto" w:frame="1"/>
                <w:rtl/>
              </w:rPr>
              <w:t xml:space="preserve">מקור: </w:t>
            </w:r>
            <w:r w:rsidRPr="00082BE6">
              <w:rPr>
                <w:rFonts w:ascii="Arial" w:eastAsia="Times New Roman" w:hAnsi="Arial" w:cs="Arial"/>
                <w:i/>
                <w:iCs/>
                <w:color w:val="000000"/>
                <w:sz w:val="18"/>
                <w:szCs w:val="18"/>
                <w:bdr w:val="none" w:sz="0" w:space="0" w:color="auto" w:frame="1"/>
              </w:rPr>
              <w:t xml:space="preserve">Flickr by </w:t>
            </w:r>
            <w:proofErr w:type="spellStart"/>
            <w:r w:rsidRPr="00082BE6">
              <w:rPr>
                <w:rFonts w:ascii="Arial" w:eastAsia="Times New Roman" w:hAnsi="Arial" w:cs="Arial"/>
                <w:i/>
                <w:iCs/>
                <w:color w:val="000000"/>
                <w:sz w:val="18"/>
                <w:szCs w:val="18"/>
                <w:bdr w:val="none" w:sz="0" w:space="0" w:color="auto" w:frame="1"/>
              </w:rPr>
              <w:t>Vertigogen</w:t>
            </w:r>
            <w:proofErr w:type="spellEnd"/>
          </w:p>
          <w:p w:rsidR="00082BE6" w:rsidRPr="00082BE6" w:rsidRDefault="00082BE6" w:rsidP="00082BE6">
            <w:pPr>
              <w:spacing w:line="240" w:lineRule="auto"/>
              <w:jc w:val="left"/>
              <w:rPr>
                <w:rFonts w:ascii="Arial" w:eastAsia="Times New Roman" w:hAnsi="Arial" w:cs="Arial"/>
                <w:sz w:val="18"/>
                <w:szCs w:val="18"/>
                <w:rtl/>
              </w:rPr>
            </w:pPr>
            <w:r w:rsidRPr="00082BE6">
              <w:rPr>
                <w:rFonts w:ascii="Arial" w:eastAsia="Times New Roman" w:hAnsi="Arial" w:cs="Arial"/>
                <w:color w:val="000000"/>
                <w:sz w:val="18"/>
                <w:szCs w:val="18"/>
                <w:bdr w:val="none" w:sz="0" w:space="0" w:color="auto" w:frame="1"/>
                <w:rtl/>
              </w:rPr>
              <w:t> </w:t>
            </w:r>
          </w:p>
          <w:p w:rsidR="00082BE6" w:rsidRPr="00082BE6" w:rsidRDefault="00082BE6" w:rsidP="0049081C">
            <w:pPr>
              <w:spacing w:line="240" w:lineRule="auto"/>
              <w:jc w:val="left"/>
              <w:rPr>
                <w:rFonts w:ascii="Arial" w:eastAsia="Times New Roman" w:hAnsi="Arial" w:cs="Arial"/>
                <w:sz w:val="18"/>
                <w:szCs w:val="18"/>
              </w:rPr>
            </w:pPr>
            <w:r w:rsidRPr="00082BE6">
              <w:rPr>
                <w:rFonts w:ascii="Arial" w:eastAsia="Times New Roman" w:hAnsi="Arial" w:cs="Arial"/>
                <w:color w:val="000000"/>
                <w:sz w:val="18"/>
                <w:szCs w:val="18"/>
                <w:bdr w:val="none" w:sz="0" w:space="0" w:color="auto" w:frame="1"/>
                <w:rtl/>
              </w:rPr>
              <w:t>שורשי העצים מחזיקים את הקרקע ומונעים את היסחפותה. בה בעת, העצים מיוצבים על ידי קרקע זו ומקבלים ממנה חומרי הזנה ומים.</w:t>
            </w:r>
          </w:p>
        </w:tc>
      </w:tr>
    </w:tbl>
    <w:p w:rsidR="00960B13" w:rsidRDefault="00960B13" w:rsidP="00960B13">
      <w:pPr>
        <w:spacing w:line="240" w:lineRule="auto"/>
        <w:jc w:val="left"/>
        <w:outlineLvl w:val="1"/>
        <w:rPr>
          <w:rFonts w:ascii="Arial" w:eastAsia="Times New Roman" w:hAnsi="Arial" w:cs="Arial" w:hint="cs"/>
          <w:b/>
          <w:bCs/>
          <w:color w:val="919811"/>
          <w:szCs w:val="22"/>
          <w:rtl/>
        </w:rPr>
      </w:pPr>
    </w:p>
    <w:p w:rsidR="00960B13" w:rsidRDefault="00960B13" w:rsidP="00960B13">
      <w:pPr>
        <w:spacing w:line="240" w:lineRule="auto"/>
        <w:jc w:val="left"/>
        <w:outlineLvl w:val="1"/>
        <w:rPr>
          <w:rFonts w:ascii="Arial" w:eastAsia="Times New Roman" w:hAnsi="Arial" w:cs="Arial" w:hint="cs"/>
          <w:b/>
          <w:bCs/>
          <w:color w:val="919811"/>
          <w:szCs w:val="22"/>
        </w:rPr>
      </w:pPr>
      <w:r>
        <w:rPr>
          <w:rFonts w:ascii="Arial" w:eastAsia="Times New Roman" w:hAnsi="Arial" w:cs="Arial"/>
          <w:b/>
          <w:bCs/>
          <w:color w:val="919811"/>
          <w:szCs w:val="22"/>
          <w:rtl/>
        </w:rPr>
        <w:t>שירותי האבק</w:t>
      </w:r>
      <w:r>
        <w:rPr>
          <w:rFonts w:ascii="Arial" w:eastAsia="Times New Roman" w:hAnsi="Arial" w:cs="Arial" w:hint="cs"/>
          <w:b/>
          <w:bCs/>
          <w:color w:val="919811"/>
          <w:szCs w:val="22"/>
          <w:rtl/>
        </w:rPr>
        <w:t>ה</w:t>
      </w:r>
    </w:p>
    <w:tbl>
      <w:tblPr>
        <w:bidiVisual/>
        <w:tblW w:w="10305" w:type="dxa"/>
        <w:tblInd w:w="-600" w:type="dxa"/>
        <w:tblCellMar>
          <w:left w:w="0" w:type="dxa"/>
          <w:right w:w="0" w:type="dxa"/>
        </w:tblCellMar>
        <w:tblLook w:val="04A0" w:firstRow="1" w:lastRow="0" w:firstColumn="1" w:lastColumn="0" w:noHBand="0" w:noVBand="1"/>
      </w:tblPr>
      <w:tblGrid>
        <w:gridCol w:w="10305"/>
      </w:tblGrid>
      <w:tr w:rsidR="00082BE6" w:rsidRPr="00082BE6" w:rsidTr="00960B13">
        <w:tc>
          <w:tcPr>
            <w:tcW w:w="10305" w:type="dxa"/>
            <w:tcBorders>
              <w:top w:val="nil"/>
              <w:left w:val="nil"/>
              <w:bottom w:val="nil"/>
              <w:right w:val="nil"/>
            </w:tcBorders>
            <w:tcMar>
              <w:top w:w="0" w:type="dxa"/>
              <w:left w:w="300" w:type="dxa"/>
              <w:bottom w:w="0" w:type="dxa"/>
              <w:right w:w="0" w:type="dxa"/>
            </w:tcMar>
            <w:hideMark/>
          </w:tcPr>
          <w:p w:rsidR="00082BE6" w:rsidRPr="0049081C" w:rsidRDefault="00082BE6" w:rsidP="00960B13">
            <w:pPr>
              <w:spacing w:line="240" w:lineRule="auto"/>
              <w:ind w:left="332"/>
              <w:jc w:val="left"/>
              <w:rPr>
                <w:rFonts w:ascii="Arial" w:eastAsia="Times New Roman" w:hAnsi="Arial" w:cs="Arial"/>
                <w:sz w:val="18"/>
                <w:szCs w:val="18"/>
                <w:rtl/>
              </w:rPr>
            </w:pPr>
            <w:r w:rsidRPr="0049081C">
              <w:rPr>
                <w:rFonts w:ascii="Arial" w:eastAsia="Times New Roman" w:hAnsi="Arial" w:cs="Arial"/>
                <w:sz w:val="18"/>
                <w:szCs w:val="18"/>
                <w:bdr w:val="none" w:sz="0" w:space="0" w:color="auto" w:frame="1"/>
                <w:rtl/>
              </w:rPr>
              <w:t>מהי האבקה?</w:t>
            </w:r>
          </w:p>
          <w:p w:rsidR="00082BE6" w:rsidRPr="00082BE6" w:rsidRDefault="00082BE6" w:rsidP="00960B13">
            <w:pPr>
              <w:tabs>
                <w:tab w:val="left" w:pos="10005"/>
              </w:tabs>
              <w:spacing w:line="240" w:lineRule="auto"/>
              <w:ind w:left="332"/>
              <w:jc w:val="left"/>
              <w:rPr>
                <w:rFonts w:ascii="Arial" w:eastAsia="Times New Roman" w:hAnsi="Arial" w:cs="Arial"/>
                <w:sz w:val="18"/>
                <w:szCs w:val="18"/>
              </w:rPr>
            </w:pPr>
            <w:r w:rsidRPr="0049081C">
              <w:rPr>
                <w:rFonts w:ascii="Arial" w:eastAsia="Times New Roman" w:hAnsi="Arial" w:cs="Arial"/>
                <w:sz w:val="18"/>
                <w:szCs w:val="18"/>
                <w:bdr w:val="none" w:sz="0" w:space="0" w:color="auto" w:frame="1"/>
                <w:rtl/>
              </w:rPr>
              <w:t xml:space="preserve">האבקה היא תהליך חיוני לרבייה מוצלחת ברוב הצמחים. באופן פשטני, האבקה היא העברה של גרגירי אבקה מאבקן לצלקת – של אותו פרח או בין פרחים שונים. חלק מהצמחים הם בעלי מנגנון של האבקה עצמית או שהם </w:t>
            </w:r>
            <w:proofErr w:type="spellStart"/>
            <w:r w:rsidRPr="0049081C">
              <w:rPr>
                <w:rFonts w:ascii="Arial" w:eastAsia="Times New Roman" w:hAnsi="Arial" w:cs="Arial"/>
                <w:sz w:val="18"/>
                <w:szCs w:val="18"/>
                <w:bdr w:val="none" w:sz="0" w:space="0" w:color="auto" w:frame="1"/>
                <w:rtl/>
              </w:rPr>
              <w:t>מואבקים</w:t>
            </w:r>
            <w:proofErr w:type="spellEnd"/>
            <w:r w:rsidRPr="0049081C">
              <w:rPr>
                <w:rFonts w:ascii="Arial" w:eastAsia="Times New Roman" w:hAnsi="Arial" w:cs="Arial"/>
                <w:sz w:val="18"/>
                <w:szCs w:val="18"/>
                <w:bdr w:val="none" w:sz="0" w:space="0" w:color="auto" w:frame="1"/>
                <w:rtl/>
              </w:rPr>
              <w:t xml:space="preserve"> על ידי הרוח, אך רוב הצמחים תלויים </w:t>
            </w:r>
            <w:proofErr w:type="spellStart"/>
            <w:r w:rsidRPr="0049081C">
              <w:rPr>
                <w:rFonts w:ascii="Arial" w:eastAsia="Times New Roman" w:hAnsi="Arial" w:cs="Arial"/>
                <w:sz w:val="18"/>
                <w:szCs w:val="18"/>
                <w:bdr w:val="none" w:sz="0" w:space="0" w:color="auto" w:frame="1"/>
                <w:rtl/>
              </w:rPr>
              <w:t>במאביקים</w:t>
            </w:r>
            <w:proofErr w:type="spellEnd"/>
            <w:r w:rsidRPr="0049081C">
              <w:rPr>
                <w:rFonts w:ascii="Arial" w:eastAsia="Times New Roman" w:hAnsi="Arial" w:cs="Arial"/>
                <w:sz w:val="18"/>
                <w:szCs w:val="18"/>
                <w:bdr w:val="none" w:sz="0" w:space="0" w:color="auto" w:frame="1"/>
                <w:rtl/>
              </w:rPr>
              <w:t xml:space="preserve"> – חרקים, ציפורים, עטלפים ויצורים אחרים – המעבירים את האבקה עבורם. ההתפתחות ההדדית (קו-אבולוציה) של מאביקים ושל תהליך ההאבקה היא מהפתרונות הייחודיים של הטבע לדילמת הרבייה המינית בצמחים.</w:t>
            </w:r>
          </w:p>
        </w:tc>
      </w:tr>
    </w:tbl>
    <w:p w:rsidR="00B22943" w:rsidRDefault="00B22943" w:rsidP="00082BE6">
      <w:pPr>
        <w:spacing w:line="240" w:lineRule="auto"/>
        <w:outlineLvl w:val="1"/>
        <w:rPr>
          <w:rFonts w:ascii="Arial" w:eastAsia="Times New Roman" w:hAnsi="Arial" w:cs="Arial"/>
          <w:b/>
          <w:bCs/>
          <w:color w:val="919811"/>
          <w:szCs w:val="22"/>
          <w:rtl/>
        </w:rPr>
      </w:pPr>
    </w:p>
    <w:p w:rsidR="00082BE6" w:rsidRPr="00082BE6" w:rsidRDefault="00082BE6" w:rsidP="00082BE6">
      <w:pPr>
        <w:spacing w:line="240" w:lineRule="auto"/>
        <w:outlineLvl w:val="1"/>
        <w:rPr>
          <w:rFonts w:ascii="Arial" w:eastAsia="Times New Roman" w:hAnsi="Arial" w:cs="Arial"/>
          <w:b/>
          <w:bCs/>
          <w:color w:val="919811"/>
          <w:szCs w:val="22"/>
          <w:rtl/>
        </w:rPr>
      </w:pPr>
      <w:r w:rsidRPr="00082BE6">
        <w:rPr>
          <w:rFonts w:ascii="Arial" w:eastAsia="Times New Roman" w:hAnsi="Arial" w:cs="Arial"/>
          <w:b/>
          <w:bCs/>
          <w:color w:val="919811"/>
          <w:szCs w:val="22"/>
          <w:rtl/>
        </w:rPr>
        <w:t>שירותי ויסות ובקרה: הדברה ביולוגית</w:t>
      </w:r>
    </w:p>
    <w:tbl>
      <w:tblPr>
        <w:bidiVisual/>
        <w:tblW w:w="10305" w:type="dxa"/>
        <w:tblInd w:w="-292" w:type="dxa"/>
        <w:tblCellMar>
          <w:left w:w="0" w:type="dxa"/>
          <w:right w:w="0" w:type="dxa"/>
        </w:tblCellMar>
        <w:tblLook w:val="04A0" w:firstRow="1" w:lastRow="0" w:firstColumn="1" w:lastColumn="0" w:noHBand="0" w:noVBand="1"/>
      </w:tblPr>
      <w:tblGrid>
        <w:gridCol w:w="4950"/>
        <w:gridCol w:w="5355"/>
      </w:tblGrid>
      <w:tr w:rsidR="00082BE6" w:rsidRPr="00082BE6" w:rsidTr="00082BE6">
        <w:tc>
          <w:tcPr>
            <w:tcW w:w="4950" w:type="dxa"/>
            <w:tcBorders>
              <w:top w:val="nil"/>
              <w:left w:val="nil"/>
              <w:bottom w:val="nil"/>
              <w:right w:val="single" w:sz="6" w:space="0" w:color="E3AB00"/>
            </w:tcBorders>
            <w:tcMar>
              <w:top w:w="0" w:type="dxa"/>
              <w:left w:w="300" w:type="dxa"/>
              <w:bottom w:w="0" w:type="dxa"/>
              <w:right w:w="0" w:type="dxa"/>
            </w:tcMar>
            <w:hideMark/>
          </w:tcPr>
          <w:p w:rsidR="00082BE6" w:rsidRPr="00082BE6" w:rsidRDefault="00082BE6" w:rsidP="00082BE6">
            <w:pPr>
              <w:spacing w:line="240" w:lineRule="auto"/>
              <w:jc w:val="left"/>
              <w:rPr>
                <w:rFonts w:ascii="Arial" w:eastAsia="Times New Roman" w:hAnsi="Arial" w:cs="Arial"/>
                <w:sz w:val="18"/>
                <w:szCs w:val="18"/>
                <w:rtl/>
              </w:rPr>
            </w:pPr>
            <w:r w:rsidRPr="00082BE6">
              <w:rPr>
                <w:rFonts w:ascii="Arial" w:eastAsia="Times New Roman" w:hAnsi="Arial" w:cs="Arial"/>
                <w:sz w:val="18"/>
                <w:szCs w:val="18"/>
                <w:rtl/>
              </w:rPr>
              <w:t>מכרסמים גורמים לנזקים עצומים לחקלאות ומשמידים בממוצע כ-35% מהתוצרת החקלאית העולמית. חומרי הדברה כימיים, המשמשים למלחמה במכרסמים, גורמים לפגיעה קשה במערכת האקולוגית:</w:t>
            </w:r>
          </w:p>
          <w:p w:rsidR="00082BE6" w:rsidRPr="0049081C" w:rsidRDefault="00082BE6" w:rsidP="0049081C">
            <w:pPr>
              <w:pStyle w:val="a7"/>
              <w:numPr>
                <w:ilvl w:val="0"/>
                <w:numId w:val="14"/>
              </w:numPr>
              <w:spacing w:line="240" w:lineRule="auto"/>
              <w:ind w:left="433"/>
              <w:jc w:val="left"/>
              <w:rPr>
                <w:rFonts w:ascii="Arial" w:eastAsia="Times New Roman" w:hAnsi="Arial" w:cs="Arial"/>
                <w:sz w:val="18"/>
                <w:szCs w:val="18"/>
                <w:rtl/>
              </w:rPr>
            </w:pPr>
            <w:r w:rsidRPr="0049081C">
              <w:rPr>
                <w:rFonts w:ascii="Arial" w:eastAsia="Times New Roman" w:hAnsi="Arial" w:cs="Arial"/>
                <w:sz w:val="18"/>
                <w:szCs w:val="18"/>
                <w:rtl/>
              </w:rPr>
              <w:t>הרעלת חיות שאינן מזיקות (</w:t>
            </w:r>
            <w:r w:rsidRPr="0049081C">
              <w:rPr>
                <w:rFonts w:ascii="Arial" w:eastAsia="Times New Roman" w:hAnsi="Arial" w:cs="Arial"/>
                <w:sz w:val="18"/>
                <w:szCs w:val="18"/>
              </w:rPr>
              <w:t>non-target</w:t>
            </w:r>
            <w:r w:rsidRPr="0049081C">
              <w:rPr>
                <w:rFonts w:ascii="Arial" w:eastAsia="Times New Roman" w:hAnsi="Arial" w:cs="Arial"/>
                <w:sz w:val="18"/>
                <w:szCs w:val="18"/>
                <w:rtl/>
              </w:rPr>
              <w:t>).</w:t>
            </w:r>
          </w:p>
          <w:p w:rsidR="00082BE6" w:rsidRPr="0049081C" w:rsidRDefault="00082BE6" w:rsidP="0049081C">
            <w:pPr>
              <w:pStyle w:val="a7"/>
              <w:numPr>
                <w:ilvl w:val="0"/>
                <w:numId w:val="14"/>
              </w:numPr>
              <w:spacing w:line="240" w:lineRule="auto"/>
              <w:ind w:left="433" w:right="225"/>
              <w:jc w:val="left"/>
              <w:rPr>
                <w:rFonts w:ascii="Arial" w:eastAsia="Times New Roman" w:hAnsi="Arial" w:cs="Arial"/>
                <w:sz w:val="18"/>
                <w:szCs w:val="18"/>
                <w:rtl/>
              </w:rPr>
            </w:pPr>
            <w:r w:rsidRPr="0049081C">
              <w:rPr>
                <w:rFonts w:ascii="Arial" w:eastAsia="Times New Roman" w:hAnsi="Arial" w:cs="Arial"/>
                <w:sz w:val="18"/>
                <w:szCs w:val="18"/>
                <w:rtl/>
              </w:rPr>
              <w:t>חלחול למי התהום ופגיעה ביצורים שנחשפים למים אלו.</w:t>
            </w:r>
          </w:p>
          <w:p w:rsidR="00082BE6" w:rsidRPr="0049081C" w:rsidRDefault="00082BE6" w:rsidP="0049081C">
            <w:pPr>
              <w:pStyle w:val="a7"/>
              <w:numPr>
                <w:ilvl w:val="0"/>
                <w:numId w:val="14"/>
              </w:numPr>
              <w:spacing w:line="240" w:lineRule="auto"/>
              <w:ind w:left="433" w:right="225"/>
              <w:jc w:val="left"/>
              <w:rPr>
                <w:rFonts w:ascii="Arial" w:eastAsia="Times New Roman" w:hAnsi="Arial" w:cs="Arial"/>
                <w:sz w:val="18"/>
                <w:szCs w:val="18"/>
                <w:rtl/>
              </w:rPr>
            </w:pPr>
            <w:r w:rsidRPr="0049081C">
              <w:rPr>
                <w:rFonts w:ascii="Arial" w:eastAsia="Times New Roman" w:hAnsi="Arial" w:cs="Arial"/>
                <w:sz w:val="18"/>
                <w:szCs w:val="18"/>
                <w:rtl/>
              </w:rPr>
              <w:t>היצמדות לצמח והרעלת היצורים שניזונים ממנו.</w:t>
            </w:r>
          </w:p>
          <w:p w:rsidR="00082BE6" w:rsidRPr="0049081C" w:rsidRDefault="00082BE6" w:rsidP="0049081C">
            <w:pPr>
              <w:pStyle w:val="a7"/>
              <w:numPr>
                <w:ilvl w:val="0"/>
                <w:numId w:val="14"/>
              </w:numPr>
              <w:spacing w:line="240" w:lineRule="auto"/>
              <w:ind w:left="433" w:right="225"/>
              <w:jc w:val="left"/>
              <w:rPr>
                <w:rFonts w:ascii="Arial" w:eastAsia="Times New Roman" w:hAnsi="Arial" w:cs="Arial"/>
                <w:sz w:val="18"/>
                <w:szCs w:val="18"/>
                <w:rtl/>
              </w:rPr>
            </w:pPr>
            <w:r w:rsidRPr="0049081C">
              <w:rPr>
                <w:rFonts w:ascii="Arial" w:eastAsia="Times New Roman" w:hAnsi="Arial" w:cs="Arial"/>
                <w:sz w:val="18"/>
                <w:szCs w:val="18"/>
                <w:rtl/>
              </w:rPr>
              <w:t>הרעלה משנית של טורפים ואוכלי פגרים שניזונו מחיות מורעלות.</w:t>
            </w:r>
          </w:p>
          <w:p w:rsidR="00082BE6" w:rsidRPr="00082BE6" w:rsidRDefault="00082BE6" w:rsidP="0049081C">
            <w:pPr>
              <w:spacing w:line="240" w:lineRule="auto"/>
              <w:jc w:val="left"/>
              <w:rPr>
                <w:rFonts w:ascii="Arial" w:eastAsia="Times New Roman" w:hAnsi="Arial" w:cs="Arial"/>
                <w:sz w:val="18"/>
                <w:szCs w:val="18"/>
                <w:rtl/>
              </w:rPr>
            </w:pPr>
            <w:r w:rsidRPr="00082BE6">
              <w:rPr>
                <w:rFonts w:ascii="Arial" w:eastAsia="Times New Roman" w:hAnsi="Arial" w:cs="Arial"/>
                <w:sz w:val="18"/>
                <w:szCs w:val="18"/>
                <w:rtl/>
              </w:rPr>
              <w:t xml:space="preserve">במקומות רבים </w:t>
            </w:r>
            <w:proofErr w:type="spellStart"/>
            <w:r w:rsidRPr="00082BE6">
              <w:rPr>
                <w:rFonts w:ascii="Arial" w:eastAsia="Times New Roman" w:hAnsi="Arial" w:cs="Arial"/>
                <w:sz w:val="18"/>
                <w:szCs w:val="18"/>
                <w:rtl/>
              </w:rPr>
              <w:t>ההרעלות</w:t>
            </w:r>
            <w:proofErr w:type="spellEnd"/>
            <w:r w:rsidRPr="00082BE6">
              <w:rPr>
                <w:rFonts w:ascii="Arial" w:eastAsia="Times New Roman" w:hAnsi="Arial" w:cs="Arial"/>
                <w:sz w:val="18"/>
                <w:szCs w:val="18"/>
                <w:rtl/>
              </w:rPr>
              <w:t xml:space="preserve"> המשניות השמידו את אוכלוסיית דורסי היום והלילה – האויבים הטבעיים של המכרסמים. פתרון אקולוגי טבעי להתמודדות עם מכרסמים מזיקים לחקלאות הוא הדברה ביולוגית. הדברה ביולוגית מחקה תהליכים טבעיים של ויסות גודל אוכלוסיות על ידי החדרה או עידוד  של האויבים הטבעיים של המזיק.</w:t>
            </w:r>
          </w:p>
          <w:p w:rsidR="001E74D9" w:rsidRDefault="00082BE6" w:rsidP="00082BE6">
            <w:pPr>
              <w:spacing w:line="240" w:lineRule="auto"/>
              <w:jc w:val="left"/>
              <w:rPr>
                <w:rFonts w:ascii="Arial" w:eastAsia="Times New Roman" w:hAnsi="Arial" w:cs="Arial" w:hint="cs"/>
                <w:sz w:val="18"/>
                <w:szCs w:val="18"/>
                <w:rtl/>
              </w:rPr>
            </w:pPr>
            <w:r w:rsidRPr="00082BE6">
              <w:rPr>
                <w:rFonts w:ascii="Arial" w:eastAsia="Times New Roman" w:hAnsi="Arial" w:cs="Arial"/>
                <w:sz w:val="18"/>
                <w:szCs w:val="18"/>
                <w:rtl/>
              </w:rPr>
              <w:t>הדברה ביולוגית של מכרסמים בעזרת עופות דורסים מתבצעת על ידי הצבת קופסאות קינון לעופות בשטחים החקלאיים. תוספת מקומות הקינון מגדילה בהצלחה את אוכלוסיית העופות הדורסים, ואלו טורפים את המכרסמים.</w:t>
            </w:r>
            <w:r w:rsidR="001E74D9" w:rsidRPr="00082BE6">
              <w:rPr>
                <w:rFonts w:ascii="Arial" w:eastAsia="Times New Roman" w:hAnsi="Arial" w:cs="Arial"/>
                <w:sz w:val="18"/>
                <w:szCs w:val="18"/>
                <w:rtl/>
              </w:rPr>
              <w:t xml:space="preserve"> </w:t>
            </w:r>
          </w:p>
          <w:p w:rsidR="00082BE6" w:rsidRPr="00082BE6" w:rsidRDefault="001E74D9" w:rsidP="00082BE6">
            <w:pPr>
              <w:spacing w:line="240" w:lineRule="auto"/>
              <w:jc w:val="left"/>
              <w:rPr>
                <w:rFonts w:ascii="Arial" w:eastAsia="Times New Roman" w:hAnsi="Arial" w:cs="Arial"/>
                <w:sz w:val="18"/>
                <w:szCs w:val="18"/>
                <w:rtl/>
              </w:rPr>
            </w:pPr>
            <w:r w:rsidRPr="00082BE6">
              <w:rPr>
                <w:rFonts w:ascii="Arial" w:eastAsia="Times New Roman" w:hAnsi="Arial" w:cs="Arial"/>
                <w:sz w:val="18"/>
                <w:szCs w:val="18"/>
                <w:rtl/>
              </w:rPr>
              <w:t>בארץ החל פרויקט ההדברה הביולוגית בשנת 1983 בקיבוץ שדה אליהו. תחילת הפרויקט הייתה בהצבה של 14 תיבות קינון לתנשמות, וכיום מוצבות בשטחים החקלאיים של הקיבוץ ובעמק בית שאן מאות תיבות קינון. מאז תחילת הפרויקט הופסק השימוש בחומרי הדברה כימיים כנגד מכרסמים, ולמרות זאת ישנה ירידה ניכרת בנזקים לחקלאות.</w:t>
            </w:r>
          </w:p>
          <w:p w:rsidR="00082BE6" w:rsidRPr="00082BE6" w:rsidRDefault="00082BE6" w:rsidP="00960B13">
            <w:pPr>
              <w:spacing w:line="240" w:lineRule="auto"/>
              <w:jc w:val="left"/>
              <w:rPr>
                <w:rFonts w:ascii="Arial" w:eastAsia="Times New Roman" w:hAnsi="Arial" w:cs="Arial"/>
                <w:sz w:val="18"/>
                <w:szCs w:val="18"/>
                <w:rtl/>
              </w:rPr>
            </w:pPr>
            <w:r w:rsidRPr="00082BE6">
              <w:rPr>
                <w:rFonts w:ascii="Arial" w:eastAsia="Times New Roman" w:hAnsi="Arial" w:cs="Arial"/>
                <w:sz w:val="18"/>
                <w:szCs w:val="18"/>
                <w:rtl/>
              </w:rPr>
              <w:lastRenderedPageBreak/>
              <w:t> </w:t>
            </w:r>
            <w:r w:rsidRPr="00082BE6">
              <w:rPr>
                <w:rFonts w:ascii="Arial" w:eastAsia="Times New Roman" w:hAnsi="Arial" w:cs="Arial"/>
                <w:noProof/>
                <w:sz w:val="18"/>
                <w:szCs w:val="18"/>
              </w:rPr>
              <w:drawing>
                <wp:inline distT="0" distB="0" distL="0" distR="0" wp14:anchorId="3A2CC173" wp14:editId="62063829">
                  <wp:extent cx="2562045" cy="1857841"/>
                  <wp:effectExtent l="0" t="0" r="0" b="9525"/>
                  <wp:docPr id="19" name="תמונה 19" descr="http://earthweb.tau.ac.il/.upload/ecosystem%20services/310xTyto%20al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earthweb.tau.ac.il/.upload/ecosystem%20services/310xTyto%20alba.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562025" cy="1857827"/>
                          </a:xfrm>
                          <a:prstGeom prst="rect">
                            <a:avLst/>
                          </a:prstGeom>
                          <a:noFill/>
                          <a:ln>
                            <a:noFill/>
                          </a:ln>
                        </pic:spPr>
                      </pic:pic>
                    </a:graphicData>
                  </a:graphic>
                </wp:inline>
              </w:drawing>
            </w:r>
          </w:p>
          <w:p w:rsidR="00082BE6" w:rsidRPr="00082BE6" w:rsidRDefault="00082BE6" w:rsidP="00960B13">
            <w:pPr>
              <w:spacing w:line="240" w:lineRule="auto"/>
              <w:jc w:val="left"/>
              <w:rPr>
                <w:rFonts w:ascii="Arial" w:eastAsia="Times New Roman" w:hAnsi="Arial" w:cs="Arial"/>
                <w:sz w:val="18"/>
                <w:szCs w:val="18"/>
                <w:rtl/>
              </w:rPr>
            </w:pPr>
            <w:r w:rsidRPr="00082BE6">
              <w:rPr>
                <w:rFonts w:ascii="Arial" w:eastAsia="Times New Roman" w:hAnsi="Arial" w:cs="Arial"/>
                <w:sz w:val="18"/>
                <w:szCs w:val="18"/>
                <w:rtl/>
              </w:rPr>
              <w:t> </w:t>
            </w:r>
            <w:r w:rsidRPr="00082BE6">
              <w:rPr>
                <w:rFonts w:ascii="Arial" w:eastAsia="Times New Roman" w:hAnsi="Arial" w:cs="Arial"/>
                <w:i/>
                <w:iCs/>
                <w:sz w:val="18"/>
                <w:szCs w:val="18"/>
                <w:bdr w:val="none" w:sz="0" w:space="0" w:color="auto" w:frame="1"/>
                <w:rtl/>
              </w:rPr>
              <w:t>תנשמת לבנה (</w:t>
            </w:r>
            <w:proofErr w:type="spellStart"/>
            <w:r w:rsidRPr="00082BE6">
              <w:rPr>
                <w:rFonts w:ascii="Arial" w:eastAsia="Times New Roman" w:hAnsi="Arial" w:cs="Arial"/>
                <w:i/>
                <w:iCs/>
                <w:sz w:val="18"/>
                <w:szCs w:val="18"/>
                <w:bdr w:val="none" w:sz="0" w:space="0" w:color="auto" w:frame="1"/>
              </w:rPr>
              <w:t>Tyto</w:t>
            </w:r>
            <w:proofErr w:type="spellEnd"/>
            <w:r w:rsidRPr="00082BE6">
              <w:rPr>
                <w:rFonts w:ascii="Arial" w:eastAsia="Times New Roman" w:hAnsi="Arial" w:cs="Arial"/>
                <w:i/>
                <w:iCs/>
                <w:sz w:val="18"/>
                <w:szCs w:val="18"/>
                <w:bdr w:val="none" w:sz="0" w:space="0" w:color="auto" w:frame="1"/>
              </w:rPr>
              <w:t xml:space="preserve"> alba</w:t>
            </w:r>
            <w:r w:rsidRPr="00082BE6">
              <w:rPr>
                <w:rFonts w:ascii="Arial" w:eastAsia="Times New Roman" w:hAnsi="Arial" w:cs="Arial"/>
                <w:i/>
                <w:iCs/>
                <w:sz w:val="18"/>
                <w:szCs w:val="18"/>
                <w:bdr w:val="none" w:sz="0" w:space="0" w:color="auto" w:frame="1"/>
                <w:rtl/>
              </w:rPr>
              <w:t>). מקור: </w:t>
            </w:r>
            <w:hyperlink r:id="rId32" w:history="1">
              <w:r w:rsidRPr="00082BE6">
                <w:rPr>
                  <w:rFonts w:ascii="Arial" w:eastAsia="Times New Roman" w:hAnsi="Arial" w:cs="Arial"/>
                  <w:b/>
                  <w:bCs/>
                  <w:i/>
                  <w:iCs/>
                  <w:color w:val="D4900A"/>
                  <w:sz w:val="18"/>
                  <w:szCs w:val="18"/>
                  <w:u w:val="single"/>
                  <w:bdr w:val="none" w:sz="0" w:space="0" w:color="auto" w:frame="1"/>
                </w:rPr>
                <w:t>Wikimedia Commons</w:t>
              </w:r>
            </w:hyperlink>
          </w:p>
          <w:p w:rsidR="00082BE6" w:rsidRPr="00082BE6" w:rsidRDefault="00082BE6" w:rsidP="00082BE6">
            <w:pPr>
              <w:spacing w:line="240" w:lineRule="auto"/>
              <w:jc w:val="left"/>
              <w:rPr>
                <w:rFonts w:ascii="Arial" w:eastAsia="Times New Roman" w:hAnsi="Arial" w:cs="Arial"/>
                <w:sz w:val="18"/>
                <w:szCs w:val="18"/>
                <w:rtl/>
              </w:rPr>
            </w:pPr>
            <w:r w:rsidRPr="00082BE6">
              <w:rPr>
                <w:rFonts w:ascii="Arial" w:eastAsia="Times New Roman" w:hAnsi="Arial" w:cs="Arial"/>
                <w:sz w:val="18"/>
                <w:szCs w:val="18"/>
                <w:rtl/>
              </w:rPr>
              <w:t> </w:t>
            </w:r>
          </w:p>
          <w:p w:rsidR="00082BE6" w:rsidRPr="00082BE6" w:rsidRDefault="00082BE6" w:rsidP="00082BE6">
            <w:pPr>
              <w:spacing w:line="240" w:lineRule="auto"/>
              <w:jc w:val="left"/>
              <w:rPr>
                <w:rFonts w:ascii="Arial" w:eastAsia="Times New Roman" w:hAnsi="Arial" w:cs="Arial"/>
                <w:sz w:val="18"/>
                <w:szCs w:val="18"/>
                <w:rtl/>
              </w:rPr>
            </w:pPr>
          </w:p>
          <w:p w:rsidR="00082BE6" w:rsidRPr="00082BE6" w:rsidRDefault="00082BE6" w:rsidP="00082BE6">
            <w:pPr>
              <w:spacing w:line="240" w:lineRule="auto"/>
              <w:jc w:val="left"/>
              <w:rPr>
                <w:rFonts w:ascii="Arial" w:eastAsia="Times New Roman" w:hAnsi="Arial" w:cs="Arial"/>
                <w:sz w:val="18"/>
                <w:szCs w:val="18"/>
              </w:rPr>
            </w:pPr>
            <w:r w:rsidRPr="00082BE6">
              <w:rPr>
                <w:rFonts w:ascii="Arial" w:eastAsia="Times New Roman" w:hAnsi="Arial" w:cs="Arial"/>
                <w:sz w:val="18"/>
                <w:szCs w:val="18"/>
                <w:rtl/>
              </w:rPr>
              <w:t> </w:t>
            </w:r>
          </w:p>
        </w:tc>
        <w:tc>
          <w:tcPr>
            <w:tcW w:w="0" w:type="auto"/>
            <w:tcBorders>
              <w:top w:val="nil"/>
              <w:left w:val="nil"/>
              <w:bottom w:val="nil"/>
              <w:right w:val="nil"/>
            </w:tcBorders>
            <w:tcMar>
              <w:top w:w="0" w:type="dxa"/>
              <w:left w:w="0" w:type="dxa"/>
              <w:bottom w:w="0" w:type="dxa"/>
              <w:right w:w="300" w:type="dxa"/>
            </w:tcMar>
            <w:hideMark/>
          </w:tcPr>
          <w:p w:rsidR="00082BE6" w:rsidRPr="00082BE6" w:rsidRDefault="00082BE6" w:rsidP="00082BE6">
            <w:pPr>
              <w:spacing w:line="240" w:lineRule="auto"/>
              <w:jc w:val="left"/>
              <w:rPr>
                <w:rFonts w:ascii="Arial" w:eastAsia="Times New Roman" w:hAnsi="Arial" w:cs="Arial"/>
                <w:sz w:val="18"/>
                <w:szCs w:val="18"/>
                <w:rtl/>
              </w:rPr>
            </w:pPr>
            <w:r w:rsidRPr="00082BE6">
              <w:rPr>
                <w:rFonts w:ascii="Arial" w:eastAsia="Times New Roman" w:hAnsi="Arial" w:cs="Arial"/>
                <w:sz w:val="18"/>
                <w:szCs w:val="18"/>
                <w:rtl/>
              </w:rPr>
              <w:lastRenderedPageBreak/>
              <w:t>הצבת תיבות קינון במטעי דקלים ובשדות אורז במלזיה הביאו לירידה של מעל 40% בשימוש בפיתיונות רעילים. בשנת 2000 השתמשו בתיבות קינון ב-80% משטחי מטעי הדקלים במלזיה. שימוש בתיבות קינון בשדות האורז של מלזיה הפחית את הנזק ליבולים בתוך שנה אחת מ-12% ל-3%. ההוצאות על הדברה ביולוגית לאיכרים נאמדות ב-0.05 דולרים לדונם לשנה לעומת 0.8 דולרים בהדברה כימית.</w:t>
            </w:r>
          </w:p>
          <w:p w:rsidR="00082BE6" w:rsidRDefault="00082BE6" w:rsidP="00082BE6">
            <w:pPr>
              <w:spacing w:line="240" w:lineRule="auto"/>
              <w:jc w:val="left"/>
              <w:rPr>
                <w:rFonts w:ascii="Arial" w:eastAsia="Times New Roman" w:hAnsi="Arial" w:cs="Arial"/>
                <w:b/>
                <w:bCs/>
                <w:color w:val="000000"/>
                <w:sz w:val="18"/>
                <w:szCs w:val="18"/>
                <w:bdr w:val="none" w:sz="0" w:space="0" w:color="auto" w:frame="1"/>
                <w:rtl/>
              </w:rPr>
            </w:pPr>
          </w:p>
          <w:p w:rsidR="00082BE6" w:rsidRPr="00082BE6" w:rsidRDefault="00082BE6" w:rsidP="00082BE6">
            <w:pPr>
              <w:spacing w:line="240" w:lineRule="auto"/>
              <w:jc w:val="left"/>
              <w:rPr>
                <w:rFonts w:ascii="Arial" w:eastAsia="Times New Roman" w:hAnsi="Arial" w:cs="Arial"/>
                <w:sz w:val="18"/>
                <w:szCs w:val="18"/>
                <w:rtl/>
              </w:rPr>
            </w:pPr>
            <w:r w:rsidRPr="00082BE6">
              <w:rPr>
                <w:rFonts w:ascii="Arial" w:eastAsia="Times New Roman" w:hAnsi="Arial" w:cs="Arial"/>
                <w:b/>
                <w:bCs/>
                <w:color w:val="000000"/>
                <w:sz w:val="18"/>
                <w:szCs w:val="18"/>
                <w:bdr w:val="none" w:sz="0" w:space="0" w:color="auto" w:frame="1"/>
                <w:rtl/>
              </w:rPr>
              <w:t>הדברה ביולוגית</w:t>
            </w:r>
            <w:r w:rsidRPr="00082BE6">
              <w:rPr>
                <w:rFonts w:ascii="Arial" w:eastAsia="Times New Roman" w:hAnsi="Arial" w:cs="Arial"/>
                <w:color w:val="000000"/>
                <w:sz w:val="18"/>
                <w:szCs w:val="18"/>
                <w:bdr w:val="none" w:sz="0" w:space="0" w:color="auto" w:frame="1"/>
                <w:rtl/>
              </w:rPr>
              <w:t> –</w:t>
            </w:r>
            <w:r w:rsidRPr="00082BE6">
              <w:rPr>
                <w:rFonts w:ascii="Arial" w:eastAsia="Times New Roman" w:hAnsi="Arial" w:cs="Arial"/>
                <w:b/>
                <w:bCs/>
                <w:color w:val="FFA500"/>
                <w:sz w:val="18"/>
                <w:szCs w:val="18"/>
                <w:bdr w:val="none" w:sz="0" w:space="0" w:color="auto" w:frame="1"/>
                <w:rtl/>
              </w:rPr>
              <w:t> </w:t>
            </w:r>
            <w:r w:rsidRPr="00082BE6">
              <w:rPr>
                <w:rFonts w:ascii="Arial" w:eastAsia="Times New Roman" w:hAnsi="Arial" w:cs="Arial"/>
                <w:sz w:val="18"/>
                <w:szCs w:val="18"/>
                <w:rtl/>
              </w:rPr>
              <w:t>שימוש באויבים טבעיים להפחתת צפיפות האוכלוסייה של מינים מזיקים.</w:t>
            </w:r>
          </w:p>
          <w:p w:rsidR="00082BE6" w:rsidRPr="00082BE6" w:rsidRDefault="00082BE6" w:rsidP="00960B13">
            <w:pPr>
              <w:spacing w:line="240" w:lineRule="auto"/>
              <w:jc w:val="left"/>
              <w:rPr>
                <w:rFonts w:ascii="Arial" w:eastAsia="Times New Roman" w:hAnsi="Arial" w:cs="Arial"/>
                <w:sz w:val="18"/>
                <w:szCs w:val="18"/>
                <w:rtl/>
              </w:rPr>
            </w:pPr>
            <w:r w:rsidRPr="00082BE6">
              <w:rPr>
                <w:rFonts w:ascii="Arial" w:eastAsia="Times New Roman" w:hAnsi="Arial" w:cs="Arial"/>
                <w:sz w:val="18"/>
                <w:szCs w:val="18"/>
                <w:rtl/>
              </w:rPr>
              <w:br/>
            </w:r>
            <w:r w:rsidRPr="00082BE6">
              <w:rPr>
                <w:rFonts w:ascii="Arial" w:eastAsia="Times New Roman" w:hAnsi="Arial" w:cs="Arial"/>
                <w:b/>
                <w:bCs/>
                <w:color w:val="000000"/>
                <w:sz w:val="18"/>
                <w:szCs w:val="18"/>
                <w:bdr w:val="none" w:sz="0" w:space="0" w:color="auto" w:frame="1"/>
                <w:rtl/>
              </w:rPr>
              <w:t>תנשמות</w:t>
            </w:r>
            <w:r w:rsidRPr="00082BE6">
              <w:rPr>
                <w:rFonts w:ascii="Arial" w:eastAsia="Times New Roman" w:hAnsi="Arial" w:cs="Arial"/>
                <w:sz w:val="18"/>
                <w:szCs w:val="18"/>
                <w:rtl/>
              </w:rPr>
              <w:br/>
              <w:t>התנשמת (</w:t>
            </w:r>
            <w:proofErr w:type="spellStart"/>
            <w:r w:rsidRPr="00082BE6">
              <w:rPr>
                <w:rFonts w:ascii="Arial" w:eastAsia="Times New Roman" w:hAnsi="Arial" w:cs="Arial"/>
                <w:i/>
                <w:iCs/>
                <w:sz w:val="18"/>
                <w:szCs w:val="18"/>
                <w:bdr w:val="none" w:sz="0" w:space="0" w:color="auto" w:frame="1"/>
              </w:rPr>
              <w:t>Tyto</w:t>
            </w:r>
            <w:proofErr w:type="spellEnd"/>
            <w:r w:rsidRPr="00082BE6">
              <w:rPr>
                <w:rFonts w:ascii="Arial" w:eastAsia="Times New Roman" w:hAnsi="Arial" w:cs="Arial"/>
                <w:i/>
                <w:iCs/>
                <w:sz w:val="18"/>
                <w:szCs w:val="18"/>
                <w:bdr w:val="none" w:sz="0" w:space="0" w:color="auto" w:frame="1"/>
              </w:rPr>
              <w:t xml:space="preserve"> alba</w:t>
            </w:r>
            <w:r w:rsidRPr="00082BE6">
              <w:rPr>
                <w:rFonts w:ascii="Arial" w:eastAsia="Times New Roman" w:hAnsi="Arial" w:cs="Arial"/>
                <w:sz w:val="18"/>
                <w:szCs w:val="18"/>
                <w:rtl/>
              </w:rPr>
              <w:t xml:space="preserve">) היא דורס לילה בעל תפוצה כלל-עולמית (למעט אנטרקטיקה). היא מאכלסת שטחים פתוחים (קישור) ונפוצה גם במקומות יישוב, בעיקר באזורים חקלאיים. התנשמת היא טורף בעל חושים חדים: עיניה ממוקמות בקדמת הראש ומאפשרות לה ראייה חדה תלת-ממדית. הצוואר הגמיש (בעל יכולת סיבוב של 180 מעלות) מאפשר לה שדה ראייה של עד 270 מעלות. חוש השמיעה מפותח מאוד ומאפשר לתנשמת לצוד את טרפה גם בחושך מוחלט. פתחי האוזניים של התנשמת ממוקמים בגובה שונה והם מכוונים לכיוונים שונים – הפתח השמאלי מכוון מעט כלפי מטה והימני – מעט כלפי מעלה. מבנה זה מאפשר לה למקם את טרפה בדיוק רב גם בממד האופקי, גם באנכי וגם </w:t>
            </w:r>
            <w:proofErr w:type="spellStart"/>
            <w:r w:rsidRPr="00082BE6">
              <w:rPr>
                <w:rFonts w:ascii="Arial" w:eastAsia="Times New Roman" w:hAnsi="Arial" w:cs="Arial"/>
                <w:sz w:val="18"/>
                <w:szCs w:val="18"/>
                <w:rtl/>
              </w:rPr>
              <w:t>במימד</w:t>
            </w:r>
            <w:proofErr w:type="spellEnd"/>
            <w:r w:rsidRPr="00082BE6">
              <w:rPr>
                <w:rFonts w:ascii="Arial" w:eastAsia="Times New Roman" w:hAnsi="Arial" w:cs="Arial"/>
                <w:sz w:val="18"/>
                <w:szCs w:val="18"/>
                <w:rtl/>
              </w:rPr>
              <w:t xml:space="preserve"> העומק. מעופה של התנשמת חרישי הודות למבנה הנוצות הרכות ולשולי אברות התעופה החיצוניות המשוננות. התנשמת מתמחה בטריפת יונקים קטנים, ובעיקר מכרסמים, ואלו מהווים 95% מהתפריט שלה.</w:t>
            </w:r>
          </w:p>
          <w:p w:rsidR="00082BE6" w:rsidRPr="00082BE6" w:rsidRDefault="00082BE6" w:rsidP="00082BE6">
            <w:pPr>
              <w:spacing w:line="240" w:lineRule="auto"/>
              <w:jc w:val="left"/>
              <w:rPr>
                <w:rFonts w:ascii="Arial" w:eastAsia="Times New Roman" w:hAnsi="Arial" w:cs="Arial"/>
                <w:sz w:val="18"/>
                <w:szCs w:val="18"/>
                <w:rtl/>
              </w:rPr>
            </w:pPr>
            <w:r w:rsidRPr="00082BE6">
              <w:rPr>
                <w:rFonts w:ascii="Arial" w:eastAsia="Times New Roman" w:hAnsi="Arial" w:cs="Arial"/>
                <w:b/>
                <w:bCs/>
                <w:color w:val="000000"/>
                <w:sz w:val="18"/>
                <w:szCs w:val="18"/>
                <w:bdr w:val="none" w:sz="0" w:space="0" w:color="auto" w:frame="1"/>
                <w:rtl/>
              </w:rPr>
              <w:lastRenderedPageBreak/>
              <w:t>מכרסמים  מזיקים</w:t>
            </w:r>
            <w:r w:rsidRPr="00082BE6">
              <w:rPr>
                <w:rFonts w:ascii="Arial" w:eastAsia="Times New Roman" w:hAnsi="Arial" w:cs="Arial"/>
                <w:sz w:val="18"/>
                <w:szCs w:val="18"/>
                <w:rtl/>
              </w:rPr>
              <w:br/>
              <w:t>סדרת המכרסמים היא הגדולה בסדרות היונקים. בארץ מצויים כ-30 מינים. ארבעת המינים המזיקים ביותר לחקלאות בארץ הם נברן השדה (</w:t>
            </w:r>
            <w:proofErr w:type="spellStart"/>
            <w:r w:rsidRPr="00082BE6">
              <w:rPr>
                <w:rFonts w:ascii="Arial" w:eastAsia="Times New Roman" w:hAnsi="Arial" w:cs="Arial"/>
                <w:i/>
                <w:iCs/>
                <w:sz w:val="18"/>
                <w:szCs w:val="18"/>
                <w:bdr w:val="none" w:sz="0" w:space="0" w:color="auto" w:frame="1"/>
              </w:rPr>
              <w:t>Microtus</w:t>
            </w:r>
            <w:proofErr w:type="spellEnd"/>
            <w:r w:rsidRPr="00082BE6">
              <w:rPr>
                <w:rFonts w:ascii="Arial" w:eastAsia="Times New Roman" w:hAnsi="Arial" w:cs="Arial"/>
                <w:i/>
                <w:iCs/>
                <w:sz w:val="18"/>
                <w:szCs w:val="18"/>
                <w:bdr w:val="none" w:sz="0" w:space="0" w:color="auto" w:frame="1"/>
              </w:rPr>
              <w:t xml:space="preserve"> </w:t>
            </w:r>
            <w:proofErr w:type="spellStart"/>
            <w:r w:rsidRPr="00082BE6">
              <w:rPr>
                <w:rFonts w:ascii="Arial" w:eastAsia="Times New Roman" w:hAnsi="Arial" w:cs="Arial"/>
                <w:i/>
                <w:iCs/>
                <w:sz w:val="18"/>
                <w:szCs w:val="18"/>
                <w:bdr w:val="none" w:sz="0" w:space="0" w:color="auto" w:frame="1"/>
              </w:rPr>
              <w:t>socialis</w:t>
            </w:r>
            <w:proofErr w:type="spellEnd"/>
            <w:r w:rsidRPr="00082BE6">
              <w:rPr>
                <w:rFonts w:ascii="Arial" w:eastAsia="Times New Roman" w:hAnsi="Arial" w:cs="Arial"/>
                <w:sz w:val="18"/>
                <w:szCs w:val="18"/>
                <w:rtl/>
              </w:rPr>
              <w:t>), מריון מצוי (</w:t>
            </w:r>
            <w:proofErr w:type="spellStart"/>
            <w:r w:rsidRPr="00082BE6">
              <w:rPr>
                <w:rFonts w:ascii="Arial" w:eastAsia="Times New Roman" w:hAnsi="Arial" w:cs="Arial"/>
                <w:i/>
                <w:iCs/>
                <w:sz w:val="18"/>
                <w:szCs w:val="18"/>
                <w:bdr w:val="none" w:sz="0" w:space="0" w:color="auto" w:frame="1"/>
              </w:rPr>
              <w:t>Meriones</w:t>
            </w:r>
            <w:proofErr w:type="spellEnd"/>
            <w:r w:rsidRPr="00082BE6">
              <w:rPr>
                <w:rFonts w:ascii="Arial" w:eastAsia="Times New Roman" w:hAnsi="Arial" w:cs="Arial"/>
                <w:i/>
                <w:iCs/>
                <w:sz w:val="18"/>
                <w:szCs w:val="18"/>
                <w:bdr w:val="none" w:sz="0" w:space="0" w:color="auto" w:frame="1"/>
              </w:rPr>
              <w:t xml:space="preserve"> </w:t>
            </w:r>
            <w:proofErr w:type="spellStart"/>
            <w:r w:rsidRPr="00082BE6">
              <w:rPr>
                <w:rFonts w:ascii="Arial" w:eastAsia="Times New Roman" w:hAnsi="Arial" w:cs="Arial"/>
                <w:i/>
                <w:iCs/>
                <w:sz w:val="18"/>
                <w:szCs w:val="18"/>
                <w:bdr w:val="none" w:sz="0" w:space="0" w:color="auto" w:frame="1"/>
              </w:rPr>
              <w:t>tristrami</w:t>
            </w:r>
            <w:proofErr w:type="spellEnd"/>
            <w:r w:rsidRPr="00082BE6">
              <w:rPr>
                <w:rFonts w:ascii="Arial" w:eastAsia="Times New Roman" w:hAnsi="Arial" w:cs="Arial"/>
                <w:sz w:val="18"/>
                <w:szCs w:val="18"/>
                <w:rtl/>
              </w:rPr>
              <w:t>), עכבר מצוי (</w:t>
            </w:r>
            <w:proofErr w:type="spellStart"/>
            <w:r w:rsidRPr="00082BE6">
              <w:rPr>
                <w:rFonts w:ascii="Arial" w:eastAsia="Times New Roman" w:hAnsi="Arial" w:cs="Arial"/>
                <w:i/>
                <w:iCs/>
                <w:sz w:val="18"/>
                <w:szCs w:val="18"/>
                <w:bdr w:val="none" w:sz="0" w:space="0" w:color="auto" w:frame="1"/>
              </w:rPr>
              <w:t>Mus</w:t>
            </w:r>
            <w:proofErr w:type="spellEnd"/>
            <w:r w:rsidRPr="00082BE6">
              <w:rPr>
                <w:rFonts w:ascii="Arial" w:eastAsia="Times New Roman" w:hAnsi="Arial" w:cs="Arial"/>
                <w:i/>
                <w:iCs/>
                <w:sz w:val="18"/>
                <w:szCs w:val="18"/>
                <w:bdr w:val="none" w:sz="0" w:space="0" w:color="auto" w:frame="1"/>
              </w:rPr>
              <w:t xml:space="preserve"> </w:t>
            </w:r>
            <w:proofErr w:type="spellStart"/>
            <w:r w:rsidRPr="00082BE6">
              <w:rPr>
                <w:rFonts w:ascii="Arial" w:eastAsia="Times New Roman" w:hAnsi="Arial" w:cs="Arial"/>
                <w:i/>
                <w:iCs/>
                <w:sz w:val="18"/>
                <w:szCs w:val="18"/>
                <w:bdr w:val="none" w:sz="0" w:space="0" w:color="auto" w:frame="1"/>
              </w:rPr>
              <w:t>musculus</w:t>
            </w:r>
            <w:proofErr w:type="spellEnd"/>
            <w:r w:rsidRPr="00082BE6">
              <w:rPr>
                <w:rFonts w:ascii="Arial" w:eastAsia="Times New Roman" w:hAnsi="Arial" w:cs="Arial"/>
                <w:sz w:val="18"/>
                <w:szCs w:val="18"/>
                <w:rtl/>
              </w:rPr>
              <w:t>) וחולדה מצויה (</w:t>
            </w:r>
            <w:proofErr w:type="spellStart"/>
            <w:r w:rsidRPr="00082BE6">
              <w:rPr>
                <w:rFonts w:ascii="Arial" w:eastAsia="Times New Roman" w:hAnsi="Arial" w:cs="Arial"/>
                <w:i/>
                <w:iCs/>
                <w:sz w:val="18"/>
                <w:szCs w:val="18"/>
                <w:bdr w:val="none" w:sz="0" w:space="0" w:color="auto" w:frame="1"/>
              </w:rPr>
              <w:t>Rattus</w:t>
            </w:r>
            <w:proofErr w:type="spellEnd"/>
            <w:r w:rsidRPr="00082BE6">
              <w:rPr>
                <w:rFonts w:ascii="Arial" w:eastAsia="Times New Roman" w:hAnsi="Arial" w:cs="Arial"/>
                <w:i/>
                <w:iCs/>
                <w:sz w:val="18"/>
                <w:szCs w:val="18"/>
                <w:bdr w:val="none" w:sz="0" w:space="0" w:color="auto" w:frame="1"/>
              </w:rPr>
              <w:t xml:space="preserve"> </w:t>
            </w:r>
            <w:proofErr w:type="spellStart"/>
            <w:r w:rsidRPr="00082BE6">
              <w:rPr>
                <w:rFonts w:ascii="Arial" w:eastAsia="Times New Roman" w:hAnsi="Arial" w:cs="Arial"/>
                <w:i/>
                <w:iCs/>
                <w:sz w:val="18"/>
                <w:szCs w:val="18"/>
                <w:bdr w:val="none" w:sz="0" w:space="0" w:color="auto" w:frame="1"/>
              </w:rPr>
              <w:t>rattus</w:t>
            </w:r>
            <w:proofErr w:type="spellEnd"/>
            <w:r w:rsidRPr="00082BE6">
              <w:rPr>
                <w:rFonts w:ascii="Arial" w:eastAsia="Times New Roman" w:hAnsi="Arial" w:cs="Arial"/>
                <w:sz w:val="18"/>
                <w:szCs w:val="18"/>
                <w:rtl/>
              </w:rPr>
              <w:t>).</w:t>
            </w:r>
          </w:p>
          <w:p w:rsidR="00082BE6" w:rsidRPr="00082BE6" w:rsidRDefault="00082BE6" w:rsidP="00082BE6">
            <w:pPr>
              <w:spacing w:line="240" w:lineRule="auto"/>
              <w:jc w:val="left"/>
              <w:rPr>
                <w:rFonts w:ascii="Arial" w:eastAsia="Times New Roman" w:hAnsi="Arial" w:cs="Arial"/>
                <w:sz w:val="18"/>
                <w:szCs w:val="18"/>
                <w:rtl/>
              </w:rPr>
            </w:pPr>
            <w:r w:rsidRPr="00082BE6">
              <w:rPr>
                <w:rFonts w:ascii="Arial" w:eastAsia="Times New Roman" w:hAnsi="Arial" w:cs="Arial"/>
                <w:sz w:val="18"/>
                <w:szCs w:val="18"/>
                <w:rtl/>
              </w:rPr>
              <w:t>הנזקים הכבדים לחקלאות שגורם נברן השדה נובעים מקצב רבייה גבוה וצפיפות אוכלוסייה גבוהה (יותר מ- 200 פרטים לדונם): הנברנים מתרבים במשך כל השנה (בעיקר בחורף ובאביב), ונקבה יכולה להמליט עד שבע פעמים בשנה. ההיריון נמשך 21 יום וגודל השגר הממוצע הוא תשעה גורים, המגיעים לבגרות מינית בגיל חודש.</w:t>
            </w:r>
          </w:p>
          <w:p w:rsidR="00082BE6" w:rsidRPr="00082BE6" w:rsidRDefault="00082BE6" w:rsidP="00082BE6">
            <w:pPr>
              <w:spacing w:line="240" w:lineRule="auto"/>
              <w:jc w:val="left"/>
              <w:rPr>
                <w:rFonts w:ascii="Arial" w:eastAsia="Times New Roman" w:hAnsi="Arial" w:cs="Arial"/>
                <w:sz w:val="18"/>
                <w:szCs w:val="18"/>
              </w:rPr>
            </w:pPr>
            <w:r w:rsidRPr="00082BE6">
              <w:rPr>
                <w:rFonts w:ascii="Arial" w:eastAsia="Times New Roman" w:hAnsi="Arial" w:cs="Arial"/>
                <w:sz w:val="18"/>
                <w:szCs w:val="18"/>
                <w:rtl/>
              </w:rPr>
              <w:t>המריון המצוי ניזון מזרעים אותם הוא אוגר במחילות. העכבר המצוי הוא אוכל כול, אך עיקר תזונתו היא של זרעים. העכבר המצוי מזיק למחסנים ומחסל 16% מיבול הגרעינים בעולם. בדומה לנברן, העכבר מתרבה במהירות – משך ההיריון כ-20 יום, הנקבה ממליטה 8-6 ולדות בשגר. הייחום חל שישה ימים לאחר ההמלטה, והנקבה יכולה להמליט 11 פעמים בשנה. הגורים מגיעים לבגרות מינית בגיל חודשיים. החולדה המצויה מזיקה לגידולים חקלאיים ולמאגרי מזון וכן עלולה להעביר מחלות כגון דבר וטיפוס באמצעות פרעושים.</w:t>
            </w:r>
          </w:p>
        </w:tc>
      </w:tr>
    </w:tbl>
    <w:p w:rsidR="00082BE6" w:rsidRPr="00082BE6" w:rsidRDefault="00082BE6" w:rsidP="00082BE6">
      <w:pPr>
        <w:spacing w:line="240" w:lineRule="auto"/>
        <w:jc w:val="left"/>
        <w:outlineLvl w:val="1"/>
        <w:rPr>
          <w:rFonts w:ascii="Arial" w:eastAsia="Times New Roman" w:hAnsi="Arial" w:cs="Arial"/>
          <w:b/>
          <w:bCs/>
          <w:color w:val="919811"/>
          <w:szCs w:val="22"/>
        </w:rPr>
      </w:pPr>
      <w:r w:rsidRPr="00082BE6">
        <w:rPr>
          <w:rFonts w:ascii="Arial" w:eastAsia="Times New Roman" w:hAnsi="Arial" w:cs="Arial"/>
          <w:b/>
          <w:bCs/>
          <w:color w:val="919811"/>
          <w:szCs w:val="22"/>
          <w:rtl/>
        </w:rPr>
        <w:lastRenderedPageBreak/>
        <w:t>שירותי אספקה: מזון</w:t>
      </w:r>
    </w:p>
    <w:tbl>
      <w:tblPr>
        <w:bidiVisual/>
        <w:tblW w:w="10455" w:type="dxa"/>
        <w:tblInd w:w="-418" w:type="dxa"/>
        <w:tblCellMar>
          <w:left w:w="0" w:type="dxa"/>
          <w:right w:w="0" w:type="dxa"/>
        </w:tblCellMar>
        <w:tblLook w:val="04A0" w:firstRow="1" w:lastRow="0" w:firstColumn="1" w:lastColumn="0" w:noHBand="0" w:noVBand="1"/>
      </w:tblPr>
      <w:tblGrid>
        <w:gridCol w:w="10605"/>
      </w:tblGrid>
      <w:tr w:rsidR="00082BE6" w:rsidRPr="00082BE6" w:rsidTr="0049081C">
        <w:trPr>
          <w:trHeight w:val="3686"/>
        </w:trPr>
        <w:tc>
          <w:tcPr>
            <w:tcW w:w="10455" w:type="dxa"/>
            <w:tcBorders>
              <w:top w:val="nil"/>
              <w:left w:val="nil"/>
              <w:bottom w:val="nil"/>
              <w:right w:val="single" w:sz="6" w:space="0" w:color="EFA20D"/>
            </w:tcBorders>
            <w:tcMar>
              <w:top w:w="0" w:type="dxa"/>
              <w:left w:w="300" w:type="dxa"/>
              <w:bottom w:w="0" w:type="dxa"/>
              <w:right w:w="0" w:type="dxa"/>
            </w:tcMar>
            <w:hideMark/>
          </w:tcPr>
          <w:p w:rsidR="00082BE6" w:rsidRPr="00082BE6" w:rsidRDefault="00082BE6" w:rsidP="00960B13">
            <w:pPr>
              <w:spacing w:line="240" w:lineRule="auto"/>
              <w:ind w:left="150" w:hanging="8"/>
              <w:jc w:val="left"/>
              <w:rPr>
                <w:rFonts w:ascii="Arial" w:eastAsia="Times New Roman" w:hAnsi="Arial" w:cs="Arial"/>
                <w:sz w:val="18"/>
                <w:szCs w:val="18"/>
                <w:rtl/>
              </w:rPr>
            </w:pPr>
            <w:r w:rsidRPr="00082BE6">
              <w:rPr>
                <w:rFonts w:ascii="Arial" w:eastAsia="Times New Roman" w:hAnsi="Arial" w:cs="Arial"/>
                <w:color w:val="000000"/>
                <w:sz w:val="18"/>
                <w:szCs w:val="18"/>
                <w:bdr w:val="none" w:sz="0" w:space="0" w:color="auto" w:frame="1"/>
                <w:rtl/>
              </w:rPr>
              <w:t>קיומו של האדם ורווחתו תלויים במגוון הביולוגי ובשירותים שהמערכות האקולוגיות מספקות.</w:t>
            </w:r>
          </w:p>
          <w:p w:rsidR="00082BE6" w:rsidRDefault="00082BE6" w:rsidP="00960B13">
            <w:pPr>
              <w:spacing w:line="240" w:lineRule="auto"/>
              <w:ind w:left="150" w:hanging="8"/>
              <w:jc w:val="left"/>
              <w:rPr>
                <w:rFonts w:ascii="Arial" w:eastAsia="Times New Roman" w:hAnsi="Arial" w:cs="Arial"/>
                <w:sz w:val="18"/>
                <w:szCs w:val="18"/>
                <w:rtl/>
              </w:rPr>
            </w:pPr>
            <w:r w:rsidRPr="00082BE6">
              <w:rPr>
                <w:rFonts w:ascii="Arial" w:eastAsia="Times New Roman" w:hAnsi="Arial" w:cs="Arial"/>
                <w:color w:val="000000"/>
                <w:sz w:val="18"/>
                <w:szCs w:val="18"/>
                <w:bdr w:val="none" w:sz="0" w:space="0" w:color="auto" w:frame="1"/>
                <w:rtl/>
              </w:rPr>
              <w:t>המערכות האקולוגיות יוצרות את התנאים לייצור מזון. מרבית המזון מיוצר במערכות חקלאיות מנוהלות אבל קיים גם חלק נוסף של המזון שמגיע ממערכות טבעיות כגון מערכות מים מתוקים ומלוחים ויערות.</w:t>
            </w:r>
          </w:p>
          <w:p w:rsidR="00082BE6" w:rsidRDefault="00082BE6" w:rsidP="00960B13">
            <w:pPr>
              <w:spacing w:line="240" w:lineRule="auto"/>
              <w:ind w:left="150" w:hanging="8"/>
              <w:jc w:val="left"/>
              <w:rPr>
                <w:rFonts w:ascii="Arial" w:eastAsia="Times New Roman" w:hAnsi="Arial" w:cs="Arial"/>
                <w:sz w:val="18"/>
                <w:szCs w:val="18"/>
                <w:rtl/>
              </w:rPr>
            </w:pPr>
          </w:p>
          <w:p w:rsidR="00082BE6" w:rsidRPr="00082BE6" w:rsidRDefault="00082BE6" w:rsidP="00960B13">
            <w:pPr>
              <w:spacing w:line="240" w:lineRule="auto"/>
              <w:ind w:left="150" w:hanging="8"/>
              <w:jc w:val="left"/>
              <w:outlineLvl w:val="1"/>
              <w:rPr>
                <w:rFonts w:ascii="Arial" w:eastAsia="Times New Roman" w:hAnsi="Arial" w:cs="Arial"/>
                <w:b/>
                <w:bCs/>
                <w:color w:val="919811"/>
                <w:szCs w:val="22"/>
                <w:rtl/>
              </w:rPr>
            </w:pPr>
            <w:r w:rsidRPr="00082BE6">
              <w:rPr>
                <w:rFonts w:ascii="Arial" w:eastAsia="Times New Roman" w:hAnsi="Arial" w:cs="Arial"/>
                <w:b/>
                <w:bCs/>
                <w:color w:val="919811"/>
                <w:szCs w:val="22"/>
                <w:rtl/>
              </w:rPr>
              <w:t>ייצור וצריכה של מזון</w:t>
            </w:r>
          </w:p>
          <w:tbl>
            <w:tblPr>
              <w:bidiVisual/>
              <w:tblW w:w="10305" w:type="dxa"/>
              <w:tblCellMar>
                <w:left w:w="0" w:type="dxa"/>
                <w:right w:w="0" w:type="dxa"/>
              </w:tblCellMar>
              <w:tblLook w:val="04A0" w:firstRow="1" w:lastRow="0" w:firstColumn="1" w:lastColumn="0" w:noHBand="0" w:noVBand="1"/>
            </w:tblPr>
            <w:tblGrid>
              <w:gridCol w:w="10305"/>
            </w:tblGrid>
            <w:tr w:rsidR="00082BE6" w:rsidRPr="00082BE6" w:rsidTr="0049081C">
              <w:tc>
                <w:tcPr>
                  <w:tcW w:w="10305" w:type="dxa"/>
                  <w:tcBorders>
                    <w:top w:val="nil"/>
                    <w:left w:val="nil"/>
                    <w:bottom w:val="nil"/>
                    <w:right w:val="nil"/>
                  </w:tcBorders>
                  <w:vAlign w:val="center"/>
                  <w:hideMark/>
                </w:tcPr>
                <w:p w:rsidR="00082BE6" w:rsidRPr="00082BE6" w:rsidRDefault="007D7943" w:rsidP="00960B13">
                  <w:pPr>
                    <w:spacing w:line="240" w:lineRule="auto"/>
                    <w:ind w:left="150" w:hanging="8"/>
                    <w:jc w:val="left"/>
                    <w:rPr>
                      <w:rFonts w:ascii="Arial" w:eastAsia="Times New Roman" w:hAnsi="Arial" w:cs="Arial"/>
                      <w:sz w:val="18"/>
                      <w:szCs w:val="18"/>
                      <w:rtl/>
                    </w:rPr>
                  </w:pPr>
                  <w:r w:rsidRPr="00082BE6">
                    <w:rPr>
                      <w:rFonts w:ascii="Arial" w:eastAsia="Times New Roman" w:hAnsi="Arial" w:cs="Arial"/>
                      <w:noProof/>
                      <w:color w:val="000000"/>
                      <w:sz w:val="18"/>
                      <w:szCs w:val="18"/>
                    </w:rPr>
                    <w:drawing>
                      <wp:anchor distT="0" distB="0" distL="114300" distR="114300" simplePos="0" relativeHeight="251658240" behindDoc="0" locked="0" layoutInCell="1" allowOverlap="1" wp14:anchorId="79B32016" wp14:editId="67E2DC75">
                        <wp:simplePos x="0" y="0"/>
                        <wp:positionH relativeFrom="column">
                          <wp:posOffset>35560</wp:posOffset>
                        </wp:positionH>
                        <wp:positionV relativeFrom="paragraph">
                          <wp:posOffset>337185</wp:posOffset>
                        </wp:positionV>
                        <wp:extent cx="3709035" cy="2044700"/>
                        <wp:effectExtent l="0" t="0" r="5715" b="0"/>
                        <wp:wrapSquare wrapText="bothSides"/>
                        <wp:docPr id="22" name="תמונה 22" descr="http://earthweb.tau.ac.il/.upload/SustainableDevelopment/Image_33x4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earthweb.tau.ac.il/.upload/SustainableDevelopment/Image_33x440.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709035" cy="2044700"/>
                                </a:xfrm>
                                <a:prstGeom prst="rect">
                                  <a:avLst/>
                                </a:prstGeom>
                                <a:noFill/>
                                <a:ln>
                                  <a:noFill/>
                                </a:ln>
                              </pic:spPr>
                            </pic:pic>
                          </a:graphicData>
                        </a:graphic>
                        <wp14:sizeRelH relativeFrom="page">
                          <wp14:pctWidth>0</wp14:pctWidth>
                        </wp14:sizeRelH>
                        <wp14:sizeRelV relativeFrom="page">
                          <wp14:pctHeight>0</wp14:pctHeight>
                        </wp14:sizeRelV>
                      </wp:anchor>
                    </w:drawing>
                  </w:r>
                  <w:r w:rsidR="00082BE6" w:rsidRPr="00082BE6">
                    <w:rPr>
                      <w:rFonts w:ascii="Arial" w:eastAsia="Times New Roman" w:hAnsi="Arial" w:cs="Arial"/>
                      <w:sz w:val="18"/>
                      <w:szCs w:val="18"/>
                      <w:rtl/>
                    </w:rPr>
                    <w:t>ייצור מזון כלל-עולמי עומד בקנה אחד עם גידול האוכלוסייה האנושית, ובמהלך שני העשורים האחרונים קצבו אף עלה על זה של גידול האוכלוסייה. העלייה בייצור נובעת בראש ובראשונה משיפור התנובה ובמידה פחותה יותר מתוספת של שטחי חקלאות.</w:t>
                  </w:r>
                </w:p>
                <w:p w:rsidR="00082BE6" w:rsidRPr="00082BE6" w:rsidRDefault="00082BE6" w:rsidP="00960B13">
                  <w:pPr>
                    <w:spacing w:line="240" w:lineRule="auto"/>
                    <w:ind w:left="150" w:hanging="8"/>
                    <w:jc w:val="left"/>
                    <w:rPr>
                      <w:rFonts w:ascii="Arial" w:eastAsia="Times New Roman" w:hAnsi="Arial" w:cs="Arial"/>
                      <w:sz w:val="18"/>
                      <w:szCs w:val="18"/>
                      <w:rtl/>
                    </w:rPr>
                  </w:pPr>
                </w:p>
                <w:p w:rsidR="00082BE6" w:rsidRPr="00082BE6" w:rsidRDefault="00082BE6" w:rsidP="00960B13">
                  <w:pPr>
                    <w:spacing w:line="240" w:lineRule="auto"/>
                    <w:ind w:left="150" w:hanging="8"/>
                    <w:jc w:val="left"/>
                    <w:rPr>
                      <w:rFonts w:ascii="Arial" w:eastAsia="Times New Roman" w:hAnsi="Arial" w:cs="Arial"/>
                      <w:sz w:val="18"/>
                      <w:szCs w:val="18"/>
                      <w:rtl/>
                    </w:rPr>
                  </w:pPr>
                  <w:r w:rsidRPr="00082BE6">
                    <w:rPr>
                      <w:rFonts w:ascii="Arial" w:eastAsia="Times New Roman" w:hAnsi="Arial" w:cs="Arial"/>
                      <w:sz w:val="18"/>
                      <w:szCs w:val="18"/>
                      <w:rtl/>
                    </w:rPr>
                    <w:t>למרות זאת, מיליונים במדינות מתפתחות עדיין סובלים מרעב ומתזונה לקויה. שיפורים משמעותיים נוספים יידרשו כדי לספק את הצרכים של האוכלוסייה הגדלה. לשם כך יהיה צורך להרחיב חוות גידול ולהשתמש בשיטות ייצור אינטנסיביות יותר. לשיטות אלו יש השלכות שליליות ידועות על הסביבה, כולל פגיעה במגוון הביולוגי וזיהום מדשנים ושאר כימיקלים.</w:t>
                  </w:r>
                </w:p>
                <w:p w:rsidR="00082BE6" w:rsidRPr="00082BE6" w:rsidRDefault="00082BE6" w:rsidP="007D7943">
                  <w:pPr>
                    <w:spacing w:line="240" w:lineRule="auto"/>
                    <w:ind w:left="150" w:hanging="8"/>
                    <w:jc w:val="left"/>
                    <w:rPr>
                      <w:rFonts w:ascii="Arial" w:eastAsia="Times New Roman" w:hAnsi="Arial" w:cs="Arial"/>
                      <w:sz w:val="18"/>
                      <w:szCs w:val="18"/>
                      <w:rtl/>
                    </w:rPr>
                  </w:pPr>
                  <w:r w:rsidRPr="00082BE6">
                    <w:rPr>
                      <w:rFonts w:ascii="Arial" w:eastAsia="Times New Roman" w:hAnsi="Arial" w:cs="Arial"/>
                      <w:sz w:val="18"/>
                      <w:szCs w:val="18"/>
                      <w:rtl/>
                    </w:rPr>
                    <w:t>פתרון בר-קיימה הוא קידום מדע האגרואקולוגיה (תחום מדעי העוסק בקשר שבין חקלאות ואיכות הסביבה), ליצירת אינטראקציות וסינרגיה מועילות בין המרכיבים של החקלאות.</w:t>
                  </w:r>
                </w:p>
                <w:p w:rsidR="00082BE6" w:rsidRPr="00082BE6" w:rsidRDefault="00082BE6" w:rsidP="00960B13">
                  <w:pPr>
                    <w:spacing w:line="240" w:lineRule="auto"/>
                    <w:ind w:left="150" w:hanging="8"/>
                    <w:jc w:val="left"/>
                    <w:rPr>
                      <w:rFonts w:ascii="Arial" w:eastAsia="Times New Roman" w:hAnsi="Arial" w:cs="Arial"/>
                      <w:sz w:val="18"/>
                      <w:szCs w:val="18"/>
                    </w:rPr>
                  </w:pPr>
                  <w:r w:rsidRPr="00082BE6">
                    <w:rPr>
                      <w:rFonts w:ascii="Arial" w:eastAsia="Times New Roman" w:hAnsi="Arial" w:cs="Arial"/>
                      <w:sz w:val="18"/>
                      <w:szCs w:val="18"/>
                      <w:rtl/>
                    </w:rPr>
                    <w:t> </w:t>
                  </w:r>
                </w:p>
              </w:tc>
            </w:tr>
          </w:tbl>
          <w:p w:rsidR="00082BE6" w:rsidRPr="00082BE6" w:rsidRDefault="00082BE6" w:rsidP="00082BE6">
            <w:pPr>
              <w:spacing w:line="240" w:lineRule="auto"/>
              <w:jc w:val="left"/>
              <w:rPr>
                <w:rFonts w:ascii="Arial" w:eastAsia="Times New Roman" w:hAnsi="Arial" w:cs="Arial"/>
                <w:sz w:val="18"/>
                <w:szCs w:val="18"/>
              </w:rPr>
            </w:pPr>
          </w:p>
        </w:tc>
      </w:tr>
    </w:tbl>
    <w:p w:rsidR="00082BE6" w:rsidRPr="00082BE6" w:rsidRDefault="00082BE6" w:rsidP="00082BE6">
      <w:pPr>
        <w:pStyle w:val="2"/>
        <w:spacing w:before="0"/>
        <w:rPr>
          <w:rFonts w:ascii="Arial" w:eastAsia="Times New Roman" w:hAnsi="Arial" w:cs="Arial"/>
          <w:color w:val="919811"/>
          <w:sz w:val="22"/>
          <w:szCs w:val="22"/>
          <w:u w:val="none"/>
        </w:rPr>
      </w:pPr>
      <w:r w:rsidRPr="00082BE6">
        <w:rPr>
          <w:rFonts w:ascii="Arial" w:eastAsia="Times New Roman" w:hAnsi="Arial" w:cs="Arial"/>
          <w:color w:val="919811"/>
          <w:sz w:val="22"/>
          <w:szCs w:val="22"/>
          <w:u w:val="none"/>
          <w:rtl/>
        </w:rPr>
        <w:t>תבלינים</w:t>
      </w:r>
    </w:p>
    <w:tbl>
      <w:tblPr>
        <w:bidiVisual/>
        <w:tblW w:w="14225" w:type="dxa"/>
        <w:tblInd w:w="-1026" w:type="dxa"/>
        <w:tblCellMar>
          <w:left w:w="0" w:type="dxa"/>
          <w:right w:w="0" w:type="dxa"/>
        </w:tblCellMar>
        <w:tblLook w:val="04A0" w:firstRow="1" w:lastRow="0" w:firstColumn="1" w:lastColumn="0" w:noHBand="0" w:noVBand="1"/>
      </w:tblPr>
      <w:tblGrid>
        <w:gridCol w:w="1548"/>
        <w:gridCol w:w="624"/>
        <w:gridCol w:w="1000"/>
        <w:gridCol w:w="1664"/>
        <w:gridCol w:w="888"/>
        <w:gridCol w:w="1516"/>
        <w:gridCol w:w="3425"/>
        <w:gridCol w:w="1939"/>
        <w:gridCol w:w="878"/>
        <w:gridCol w:w="743"/>
      </w:tblGrid>
      <w:tr w:rsidR="00082BE6" w:rsidRPr="00082BE6" w:rsidTr="001E74D9">
        <w:trPr>
          <w:gridAfter w:val="3"/>
          <w:wAfter w:w="3560" w:type="dxa"/>
        </w:trPr>
        <w:tc>
          <w:tcPr>
            <w:tcW w:w="10665" w:type="dxa"/>
            <w:gridSpan w:val="7"/>
            <w:tcBorders>
              <w:top w:val="nil"/>
              <w:left w:val="nil"/>
              <w:bottom w:val="nil"/>
              <w:right w:val="nil"/>
            </w:tcBorders>
            <w:tcMar>
              <w:top w:w="0" w:type="dxa"/>
              <w:left w:w="300" w:type="dxa"/>
              <w:bottom w:w="0" w:type="dxa"/>
              <w:right w:w="0" w:type="dxa"/>
            </w:tcMar>
            <w:hideMark/>
          </w:tcPr>
          <w:p w:rsidR="00082BE6" w:rsidRPr="00082BE6" w:rsidRDefault="00082BE6" w:rsidP="001E74D9">
            <w:pPr>
              <w:tabs>
                <w:tab w:val="left" w:pos="9983"/>
              </w:tabs>
              <w:spacing w:line="240" w:lineRule="auto"/>
              <w:ind w:left="758"/>
              <w:jc w:val="left"/>
              <w:rPr>
                <w:rFonts w:ascii="Arial" w:eastAsia="Times New Roman" w:hAnsi="Arial" w:cs="Arial"/>
                <w:sz w:val="18"/>
                <w:szCs w:val="18"/>
              </w:rPr>
            </w:pPr>
            <w:r w:rsidRPr="00082BE6">
              <w:rPr>
                <w:rFonts w:ascii="Arial" w:eastAsia="Times New Roman" w:hAnsi="Arial" w:cs="Arial"/>
                <w:sz w:val="18"/>
                <w:szCs w:val="18"/>
                <w:rtl/>
              </w:rPr>
              <w:t>תבלינים הם חלק ממזונו של האדם משחר התרבות. הם מעניקים למזון עושר של טעמים, צבעים וניחוחות, וחלקם מסייעים בשימור המזון לאורך זמן.</w:t>
            </w:r>
            <w:r w:rsidR="007D7943">
              <w:rPr>
                <w:rFonts w:ascii="Arial" w:eastAsia="Times New Roman" w:hAnsi="Arial" w:cs="Arial" w:hint="cs"/>
                <w:sz w:val="18"/>
                <w:szCs w:val="18"/>
                <w:rtl/>
              </w:rPr>
              <w:t xml:space="preserve"> </w:t>
            </w:r>
            <w:r w:rsidRPr="00082BE6">
              <w:rPr>
                <w:rFonts w:ascii="Arial" w:eastAsia="Times New Roman" w:hAnsi="Arial" w:cs="Arial"/>
                <w:sz w:val="18"/>
                <w:szCs w:val="18"/>
                <w:rtl/>
              </w:rPr>
              <w:t>לתבלינים הייתה חשיבות מרכזית בהתפתחות המסחר הבין-לאומי וגילוי הארצות, וכך גם השפעה על קשרי הגומלין בין חברות אנושיות ועיצוב תרבויות בכל רחבי הגלובוס. הם היו מניע מרכזי לפיתוח של נתיבי מסחר כגון דרך הבשמים הנבטית או דרך המשי הטרנס-אסייתית. בעבר מחירי חלק מהתבלינים היו גבוהים ולא אחת מחיריהם התחרו במחירי מתכות ואבנים יקרות.</w:t>
            </w:r>
            <w:r w:rsidR="001E74D9">
              <w:rPr>
                <w:rFonts w:ascii="Arial" w:eastAsia="Times New Roman" w:hAnsi="Arial" w:cs="Arial" w:hint="cs"/>
                <w:sz w:val="18"/>
                <w:szCs w:val="18"/>
                <w:rtl/>
              </w:rPr>
              <w:t xml:space="preserve"> </w:t>
            </w:r>
            <w:r w:rsidRPr="00082BE6">
              <w:rPr>
                <w:rFonts w:ascii="Arial" w:eastAsia="Times New Roman" w:hAnsi="Arial" w:cs="Arial"/>
                <w:sz w:val="18"/>
                <w:szCs w:val="18"/>
                <w:rtl/>
              </w:rPr>
              <w:t>התבלינים מיוצרים מחלקי הצמח השונים – פרי, זרע, שורש או קליפה. תבלין שמיוצר מעלים נקרא בדרך כלל עשב תיבול. </w:t>
            </w:r>
          </w:p>
        </w:tc>
      </w:tr>
      <w:tr w:rsidR="00960B13" w:rsidRPr="00082BE6" w:rsidTr="001E74D9">
        <w:trPr>
          <w:gridAfter w:val="1"/>
          <w:wAfter w:w="743" w:type="dxa"/>
        </w:trPr>
        <w:tc>
          <w:tcPr>
            <w:tcW w:w="2172" w:type="dxa"/>
            <w:gridSpan w:val="2"/>
            <w:tcBorders>
              <w:top w:val="nil"/>
              <w:left w:val="nil"/>
              <w:bottom w:val="nil"/>
              <w:right w:val="nil"/>
            </w:tcBorders>
            <w:tcMar>
              <w:top w:w="75" w:type="dxa"/>
              <w:left w:w="75" w:type="dxa"/>
              <w:bottom w:w="75" w:type="dxa"/>
              <w:right w:w="75" w:type="dxa"/>
            </w:tcMar>
            <w:vAlign w:val="center"/>
            <w:hideMark/>
          </w:tcPr>
          <w:p w:rsidR="00082BE6" w:rsidRPr="00082BE6" w:rsidRDefault="00082BE6" w:rsidP="00960B13">
            <w:pPr>
              <w:spacing w:line="240" w:lineRule="auto"/>
              <w:ind w:left="608"/>
              <w:jc w:val="left"/>
              <w:rPr>
                <w:rFonts w:ascii="Arial" w:eastAsia="Times New Roman" w:hAnsi="Arial" w:cs="Arial"/>
                <w:sz w:val="18"/>
                <w:szCs w:val="18"/>
              </w:rPr>
            </w:pPr>
            <w:r w:rsidRPr="00082BE6">
              <w:rPr>
                <w:rFonts w:ascii="Arial" w:eastAsia="Times New Roman" w:hAnsi="Arial" w:cs="Arial"/>
                <w:b/>
                <w:bCs/>
                <w:noProof/>
                <w:color w:val="D4900A"/>
                <w:sz w:val="18"/>
                <w:szCs w:val="18"/>
                <w:bdr w:val="none" w:sz="0" w:space="0" w:color="auto" w:frame="1"/>
              </w:rPr>
              <w:drawing>
                <wp:inline distT="0" distB="0" distL="0" distR="0" wp14:anchorId="41BCF69E" wp14:editId="094DF1E7">
                  <wp:extent cx="810348" cy="700240"/>
                  <wp:effectExtent l="0" t="0" r="8890" b="5080"/>
                  <wp:docPr id="23" name="תמונה 23" descr="http://earthweb.tau.ac.il/.upload/spices/100xNutmeg.png">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earthweb.tau.ac.il/.upload/spices/100xNutmeg.png">
                            <a:hlinkClick r:id="rId34"/>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10621" cy="700476"/>
                          </a:xfrm>
                          <a:prstGeom prst="rect">
                            <a:avLst/>
                          </a:prstGeom>
                          <a:noFill/>
                          <a:ln>
                            <a:noFill/>
                          </a:ln>
                        </pic:spPr>
                      </pic:pic>
                    </a:graphicData>
                  </a:graphic>
                </wp:inline>
              </w:drawing>
            </w:r>
          </w:p>
        </w:tc>
        <w:tc>
          <w:tcPr>
            <w:tcW w:w="1000" w:type="dxa"/>
            <w:tcBorders>
              <w:top w:val="nil"/>
              <w:left w:val="nil"/>
              <w:bottom w:val="nil"/>
              <w:right w:val="nil"/>
            </w:tcBorders>
            <w:tcMar>
              <w:top w:w="75" w:type="dxa"/>
              <w:left w:w="75" w:type="dxa"/>
              <w:bottom w:w="75" w:type="dxa"/>
              <w:right w:w="75" w:type="dxa"/>
            </w:tcMar>
            <w:vAlign w:val="center"/>
            <w:hideMark/>
          </w:tcPr>
          <w:p w:rsidR="00082BE6" w:rsidRPr="00082BE6" w:rsidRDefault="008E1C7E" w:rsidP="00082BE6">
            <w:pPr>
              <w:spacing w:line="240" w:lineRule="auto"/>
              <w:jc w:val="left"/>
              <w:rPr>
                <w:rFonts w:ascii="Arial" w:eastAsia="Times New Roman" w:hAnsi="Arial" w:cs="Arial"/>
                <w:sz w:val="18"/>
                <w:szCs w:val="18"/>
              </w:rPr>
            </w:pPr>
            <w:hyperlink r:id="rId36" w:history="1">
              <w:r w:rsidR="00082BE6" w:rsidRPr="00082BE6">
                <w:rPr>
                  <w:rFonts w:ascii="Arial" w:eastAsia="Times New Roman" w:hAnsi="Arial" w:cs="Arial"/>
                  <w:b/>
                  <w:bCs/>
                  <w:color w:val="D4900A"/>
                  <w:sz w:val="18"/>
                  <w:szCs w:val="18"/>
                  <w:u w:val="single"/>
                  <w:bdr w:val="none" w:sz="0" w:space="0" w:color="auto" w:frame="1"/>
                  <w:rtl/>
                </w:rPr>
                <w:t>אגוז מוסקט</w:t>
              </w:r>
            </w:hyperlink>
          </w:p>
        </w:tc>
        <w:tc>
          <w:tcPr>
            <w:tcW w:w="1664" w:type="dxa"/>
            <w:tcBorders>
              <w:top w:val="nil"/>
              <w:left w:val="nil"/>
              <w:bottom w:val="nil"/>
              <w:right w:val="nil"/>
            </w:tcBorders>
            <w:tcMar>
              <w:top w:w="75" w:type="dxa"/>
              <w:left w:w="75" w:type="dxa"/>
              <w:bottom w:w="75" w:type="dxa"/>
              <w:right w:w="75" w:type="dxa"/>
            </w:tcMar>
            <w:vAlign w:val="center"/>
            <w:hideMark/>
          </w:tcPr>
          <w:p w:rsidR="00082BE6" w:rsidRPr="00082BE6" w:rsidRDefault="00082BE6" w:rsidP="00082BE6">
            <w:pPr>
              <w:spacing w:line="240" w:lineRule="auto"/>
              <w:jc w:val="left"/>
              <w:rPr>
                <w:rFonts w:ascii="Arial" w:eastAsia="Times New Roman" w:hAnsi="Arial" w:cs="Arial"/>
                <w:sz w:val="18"/>
                <w:szCs w:val="18"/>
              </w:rPr>
            </w:pPr>
            <w:r w:rsidRPr="00082BE6">
              <w:rPr>
                <w:rFonts w:ascii="Arial" w:eastAsia="Times New Roman" w:hAnsi="Arial" w:cs="Arial"/>
                <w:b/>
                <w:bCs/>
                <w:noProof/>
                <w:color w:val="D4900A"/>
                <w:sz w:val="18"/>
                <w:szCs w:val="18"/>
                <w:bdr w:val="none" w:sz="0" w:space="0" w:color="auto" w:frame="1"/>
              </w:rPr>
              <w:drawing>
                <wp:inline distT="0" distB="0" distL="0" distR="0" wp14:anchorId="0E45F0FB" wp14:editId="2C3A7A4B">
                  <wp:extent cx="828136" cy="828136"/>
                  <wp:effectExtent l="0" t="0" r="0" b="0"/>
                  <wp:docPr id="24" name="תמונה 24" descr="http://earthweb.tau.ac.il/.upload/spices/100xMustard.png">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earthweb.tau.ac.il/.upload/spices/100xMustard.png">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27948" cy="827948"/>
                          </a:xfrm>
                          <a:prstGeom prst="rect">
                            <a:avLst/>
                          </a:prstGeom>
                          <a:noFill/>
                          <a:ln>
                            <a:noFill/>
                          </a:ln>
                        </pic:spPr>
                      </pic:pic>
                    </a:graphicData>
                  </a:graphic>
                </wp:inline>
              </w:drawing>
            </w:r>
          </w:p>
        </w:tc>
        <w:tc>
          <w:tcPr>
            <w:tcW w:w="888" w:type="dxa"/>
            <w:tcBorders>
              <w:top w:val="nil"/>
              <w:left w:val="nil"/>
              <w:bottom w:val="nil"/>
              <w:right w:val="nil"/>
            </w:tcBorders>
            <w:tcMar>
              <w:top w:w="75" w:type="dxa"/>
              <w:left w:w="75" w:type="dxa"/>
              <w:bottom w:w="75" w:type="dxa"/>
              <w:right w:w="75" w:type="dxa"/>
            </w:tcMar>
            <w:vAlign w:val="center"/>
            <w:hideMark/>
          </w:tcPr>
          <w:p w:rsidR="00082BE6" w:rsidRPr="00082BE6" w:rsidRDefault="008E1C7E" w:rsidP="00082BE6">
            <w:pPr>
              <w:spacing w:line="240" w:lineRule="auto"/>
              <w:jc w:val="left"/>
              <w:rPr>
                <w:rFonts w:ascii="Arial" w:eastAsia="Times New Roman" w:hAnsi="Arial" w:cs="Arial"/>
                <w:sz w:val="18"/>
                <w:szCs w:val="18"/>
              </w:rPr>
            </w:pPr>
            <w:hyperlink r:id="rId39" w:history="1">
              <w:r w:rsidR="00082BE6" w:rsidRPr="00082BE6">
                <w:rPr>
                  <w:rFonts w:ascii="Arial" w:eastAsia="Times New Roman" w:hAnsi="Arial" w:cs="Arial"/>
                  <w:b/>
                  <w:bCs/>
                  <w:color w:val="D4900A"/>
                  <w:sz w:val="18"/>
                  <w:szCs w:val="18"/>
                  <w:u w:val="single"/>
                  <w:bdr w:val="none" w:sz="0" w:space="0" w:color="auto" w:frame="1"/>
                  <w:rtl/>
                </w:rPr>
                <w:t>חרדל</w:t>
              </w:r>
            </w:hyperlink>
          </w:p>
        </w:tc>
        <w:tc>
          <w:tcPr>
            <w:tcW w:w="1516" w:type="dxa"/>
            <w:tcBorders>
              <w:top w:val="nil"/>
              <w:left w:val="nil"/>
              <w:bottom w:val="nil"/>
              <w:right w:val="nil"/>
            </w:tcBorders>
            <w:tcMar>
              <w:top w:w="75" w:type="dxa"/>
              <w:left w:w="75" w:type="dxa"/>
              <w:bottom w:w="75" w:type="dxa"/>
              <w:right w:w="75" w:type="dxa"/>
            </w:tcMar>
            <w:vAlign w:val="center"/>
            <w:hideMark/>
          </w:tcPr>
          <w:p w:rsidR="00082BE6" w:rsidRPr="00082BE6" w:rsidRDefault="00082BE6" w:rsidP="00082BE6">
            <w:pPr>
              <w:spacing w:line="240" w:lineRule="auto"/>
              <w:jc w:val="left"/>
              <w:rPr>
                <w:rFonts w:ascii="Arial" w:eastAsia="Times New Roman" w:hAnsi="Arial" w:cs="Arial"/>
                <w:sz w:val="18"/>
                <w:szCs w:val="18"/>
              </w:rPr>
            </w:pPr>
            <w:r w:rsidRPr="00082BE6">
              <w:rPr>
                <w:rFonts w:ascii="Arial" w:eastAsia="Times New Roman" w:hAnsi="Arial" w:cs="Arial"/>
                <w:b/>
                <w:bCs/>
                <w:noProof/>
                <w:color w:val="D4900A"/>
                <w:sz w:val="18"/>
                <w:szCs w:val="18"/>
                <w:bdr w:val="none" w:sz="0" w:space="0" w:color="auto" w:frame="1"/>
              </w:rPr>
              <w:drawing>
                <wp:inline distT="0" distB="0" distL="0" distR="0" wp14:anchorId="5A72500F" wp14:editId="6E762DDB">
                  <wp:extent cx="828136" cy="828136"/>
                  <wp:effectExtent l="0" t="0" r="0" b="0"/>
                  <wp:docPr id="25" name="תמונה 25" descr="http://earthweb.tau.ac.il/.upload/spices/100xPepper(2).png">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earthweb.tau.ac.il/.upload/spices/100xPepper(2).png">
                            <a:hlinkClick r:id="rId40"/>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27948" cy="827948"/>
                          </a:xfrm>
                          <a:prstGeom prst="rect">
                            <a:avLst/>
                          </a:prstGeom>
                          <a:noFill/>
                          <a:ln>
                            <a:noFill/>
                          </a:ln>
                        </pic:spPr>
                      </pic:pic>
                    </a:graphicData>
                  </a:graphic>
                </wp:inline>
              </w:drawing>
            </w:r>
          </w:p>
        </w:tc>
        <w:tc>
          <w:tcPr>
            <w:tcW w:w="6242" w:type="dxa"/>
            <w:gridSpan w:val="3"/>
            <w:tcBorders>
              <w:top w:val="nil"/>
              <w:left w:val="nil"/>
              <w:bottom w:val="nil"/>
              <w:right w:val="nil"/>
            </w:tcBorders>
            <w:tcMar>
              <w:top w:w="75" w:type="dxa"/>
              <w:left w:w="75" w:type="dxa"/>
              <w:bottom w:w="75" w:type="dxa"/>
              <w:right w:w="75" w:type="dxa"/>
            </w:tcMar>
            <w:vAlign w:val="center"/>
            <w:hideMark/>
          </w:tcPr>
          <w:p w:rsidR="00082BE6" w:rsidRPr="00082BE6" w:rsidRDefault="008E1C7E" w:rsidP="00082BE6">
            <w:pPr>
              <w:spacing w:line="240" w:lineRule="auto"/>
              <w:jc w:val="left"/>
              <w:rPr>
                <w:rFonts w:ascii="Arial" w:eastAsia="Times New Roman" w:hAnsi="Arial" w:cs="Arial"/>
                <w:sz w:val="18"/>
                <w:szCs w:val="18"/>
              </w:rPr>
            </w:pPr>
            <w:hyperlink r:id="rId42" w:history="1">
              <w:r w:rsidR="00082BE6" w:rsidRPr="00082BE6">
                <w:rPr>
                  <w:rFonts w:ascii="Arial" w:eastAsia="Times New Roman" w:hAnsi="Arial" w:cs="Arial"/>
                  <w:b/>
                  <w:bCs/>
                  <w:color w:val="D4900A"/>
                  <w:sz w:val="18"/>
                  <w:szCs w:val="18"/>
                  <w:u w:val="single"/>
                  <w:bdr w:val="none" w:sz="0" w:space="0" w:color="auto" w:frame="1"/>
                  <w:rtl/>
                </w:rPr>
                <w:t>פלפל שחור</w:t>
              </w:r>
            </w:hyperlink>
          </w:p>
        </w:tc>
      </w:tr>
      <w:tr w:rsidR="00960B13" w:rsidRPr="00082BE6" w:rsidTr="001E74D9">
        <w:trPr>
          <w:gridAfter w:val="1"/>
          <w:wAfter w:w="743" w:type="dxa"/>
        </w:trPr>
        <w:tc>
          <w:tcPr>
            <w:tcW w:w="2172" w:type="dxa"/>
            <w:gridSpan w:val="2"/>
            <w:tcBorders>
              <w:top w:val="nil"/>
              <w:left w:val="nil"/>
              <w:bottom w:val="nil"/>
              <w:right w:val="nil"/>
            </w:tcBorders>
            <w:tcMar>
              <w:top w:w="75" w:type="dxa"/>
              <w:left w:w="75" w:type="dxa"/>
              <w:bottom w:w="75" w:type="dxa"/>
              <w:right w:w="75" w:type="dxa"/>
            </w:tcMar>
            <w:vAlign w:val="center"/>
            <w:hideMark/>
          </w:tcPr>
          <w:p w:rsidR="00082BE6" w:rsidRPr="00082BE6" w:rsidRDefault="00082BE6" w:rsidP="00960B13">
            <w:pPr>
              <w:spacing w:line="240" w:lineRule="auto"/>
              <w:ind w:left="650"/>
              <w:jc w:val="left"/>
              <w:rPr>
                <w:rFonts w:ascii="Arial" w:eastAsia="Times New Roman" w:hAnsi="Arial" w:cs="Arial"/>
                <w:sz w:val="18"/>
                <w:szCs w:val="18"/>
              </w:rPr>
            </w:pPr>
            <w:r w:rsidRPr="00082BE6">
              <w:rPr>
                <w:rFonts w:ascii="Arial" w:eastAsia="Times New Roman" w:hAnsi="Arial" w:cs="Arial"/>
                <w:b/>
                <w:bCs/>
                <w:noProof/>
                <w:color w:val="D4900A"/>
                <w:sz w:val="18"/>
                <w:szCs w:val="18"/>
                <w:bdr w:val="none" w:sz="0" w:space="0" w:color="auto" w:frame="1"/>
              </w:rPr>
              <w:drawing>
                <wp:inline distT="0" distB="0" distL="0" distR="0" wp14:anchorId="46CA25AA" wp14:editId="5413D561">
                  <wp:extent cx="831161" cy="733246"/>
                  <wp:effectExtent l="0" t="0" r="7620" b="0"/>
                  <wp:docPr id="26" name="תמונה 26" descr="http://earthweb.tau.ac.il/.upload/spices/100xOregano.png">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earthweb.tau.ac.il/.upload/spices/100xOregano.png">
                            <a:hlinkClick r:id="rId43"/>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831161" cy="733246"/>
                          </a:xfrm>
                          <a:prstGeom prst="rect">
                            <a:avLst/>
                          </a:prstGeom>
                          <a:noFill/>
                          <a:ln>
                            <a:noFill/>
                          </a:ln>
                        </pic:spPr>
                      </pic:pic>
                    </a:graphicData>
                  </a:graphic>
                </wp:inline>
              </w:drawing>
            </w:r>
          </w:p>
        </w:tc>
        <w:tc>
          <w:tcPr>
            <w:tcW w:w="1000" w:type="dxa"/>
            <w:tcBorders>
              <w:top w:val="nil"/>
              <w:left w:val="nil"/>
              <w:bottom w:val="nil"/>
              <w:right w:val="nil"/>
            </w:tcBorders>
            <w:tcMar>
              <w:top w:w="75" w:type="dxa"/>
              <w:left w:w="75" w:type="dxa"/>
              <w:bottom w:w="75" w:type="dxa"/>
              <w:right w:w="75" w:type="dxa"/>
            </w:tcMar>
            <w:vAlign w:val="center"/>
            <w:hideMark/>
          </w:tcPr>
          <w:p w:rsidR="00082BE6" w:rsidRPr="00082BE6" w:rsidRDefault="008E1C7E" w:rsidP="00082BE6">
            <w:pPr>
              <w:spacing w:line="240" w:lineRule="auto"/>
              <w:jc w:val="left"/>
              <w:rPr>
                <w:rFonts w:ascii="Arial" w:eastAsia="Times New Roman" w:hAnsi="Arial" w:cs="Arial"/>
                <w:sz w:val="18"/>
                <w:szCs w:val="18"/>
              </w:rPr>
            </w:pPr>
            <w:hyperlink r:id="rId45" w:history="1">
              <w:r w:rsidR="00082BE6" w:rsidRPr="00082BE6">
                <w:rPr>
                  <w:rFonts w:ascii="Arial" w:eastAsia="Times New Roman" w:hAnsi="Arial" w:cs="Arial"/>
                  <w:b/>
                  <w:bCs/>
                  <w:color w:val="D4900A"/>
                  <w:sz w:val="18"/>
                  <w:szCs w:val="18"/>
                  <w:u w:val="single"/>
                  <w:bdr w:val="none" w:sz="0" w:space="0" w:color="auto" w:frame="1"/>
                  <w:rtl/>
                </w:rPr>
                <w:t>אורגנו</w:t>
              </w:r>
            </w:hyperlink>
          </w:p>
        </w:tc>
        <w:tc>
          <w:tcPr>
            <w:tcW w:w="1664" w:type="dxa"/>
            <w:tcBorders>
              <w:top w:val="nil"/>
              <w:left w:val="nil"/>
              <w:bottom w:val="nil"/>
              <w:right w:val="nil"/>
            </w:tcBorders>
            <w:tcMar>
              <w:top w:w="75" w:type="dxa"/>
              <w:left w:w="75" w:type="dxa"/>
              <w:bottom w:w="75" w:type="dxa"/>
              <w:right w:w="75" w:type="dxa"/>
            </w:tcMar>
            <w:vAlign w:val="center"/>
            <w:hideMark/>
          </w:tcPr>
          <w:p w:rsidR="00082BE6" w:rsidRPr="00082BE6" w:rsidRDefault="00082BE6" w:rsidP="00082BE6">
            <w:pPr>
              <w:spacing w:line="240" w:lineRule="auto"/>
              <w:jc w:val="left"/>
              <w:rPr>
                <w:rFonts w:ascii="Arial" w:eastAsia="Times New Roman" w:hAnsi="Arial" w:cs="Arial"/>
                <w:sz w:val="18"/>
                <w:szCs w:val="18"/>
              </w:rPr>
            </w:pPr>
            <w:r w:rsidRPr="00082BE6">
              <w:rPr>
                <w:rFonts w:ascii="Arial" w:eastAsia="Times New Roman" w:hAnsi="Arial" w:cs="Arial"/>
                <w:b/>
                <w:bCs/>
                <w:noProof/>
                <w:color w:val="D4900A"/>
                <w:sz w:val="18"/>
                <w:szCs w:val="18"/>
                <w:bdr w:val="none" w:sz="0" w:space="0" w:color="auto" w:frame="1"/>
              </w:rPr>
              <w:drawing>
                <wp:inline distT="0" distB="0" distL="0" distR="0" wp14:anchorId="17EDD64A" wp14:editId="1A428584">
                  <wp:extent cx="836762" cy="836762"/>
                  <wp:effectExtent l="0" t="0" r="1905" b="1905"/>
                  <wp:docPr id="27" name="תמונה 27" descr="http://earthweb.tau.ac.il/.upload/spices/100xTurmeric.png">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earthweb.tau.ac.il/.upload/spices/100xTurmeric.png">
                            <a:hlinkClick r:id="rId46"/>
                          </pic:cNvPr>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836762" cy="836762"/>
                          </a:xfrm>
                          <a:prstGeom prst="rect">
                            <a:avLst/>
                          </a:prstGeom>
                          <a:noFill/>
                          <a:ln>
                            <a:noFill/>
                          </a:ln>
                        </pic:spPr>
                      </pic:pic>
                    </a:graphicData>
                  </a:graphic>
                </wp:inline>
              </w:drawing>
            </w:r>
          </w:p>
        </w:tc>
        <w:tc>
          <w:tcPr>
            <w:tcW w:w="888" w:type="dxa"/>
            <w:tcBorders>
              <w:top w:val="nil"/>
              <w:left w:val="nil"/>
              <w:bottom w:val="nil"/>
              <w:right w:val="nil"/>
            </w:tcBorders>
            <w:tcMar>
              <w:top w:w="75" w:type="dxa"/>
              <w:left w:w="75" w:type="dxa"/>
              <w:bottom w:w="75" w:type="dxa"/>
              <w:right w:w="75" w:type="dxa"/>
            </w:tcMar>
            <w:vAlign w:val="center"/>
            <w:hideMark/>
          </w:tcPr>
          <w:p w:rsidR="00082BE6" w:rsidRPr="00082BE6" w:rsidRDefault="008E1C7E" w:rsidP="00082BE6">
            <w:pPr>
              <w:spacing w:line="240" w:lineRule="auto"/>
              <w:jc w:val="left"/>
              <w:rPr>
                <w:rFonts w:ascii="Arial" w:eastAsia="Times New Roman" w:hAnsi="Arial" w:cs="Arial"/>
                <w:sz w:val="18"/>
                <w:szCs w:val="18"/>
              </w:rPr>
            </w:pPr>
            <w:hyperlink r:id="rId48" w:history="1">
              <w:r w:rsidR="00082BE6" w:rsidRPr="00082BE6">
                <w:rPr>
                  <w:rFonts w:ascii="Arial" w:eastAsia="Times New Roman" w:hAnsi="Arial" w:cs="Arial"/>
                  <w:b/>
                  <w:bCs/>
                  <w:color w:val="D4900A"/>
                  <w:sz w:val="18"/>
                  <w:szCs w:val="18"/>
                  <w:u w:val="single"/>
                  <w:bdr w:val="none" w:sz="0" w:space="0" w:color="auto" w:frame="1"/>
                  <w:rtl/>
                </w:rPr>
                <w:t>כורכום</w:t>
              </w:r>
            </w:hyperlink>
          </w:p>
        </w:tc>
        <w:tc>
          <w:tcPr>
            <w:tcW w:w="1516" w:type="dxa"/>
            <w:tcBorders>
              <w:top w:val="nil"/>
              <w:left w:val="nil"/>
              <w:bottom w:val="nil"/>
              <w:right w:val="nil"/>
            </w:tcBorders>
            <w:tcMar>
              <w:top w:w="75" w:type="dxa"/>
              <w:left w:w="75" w:type="dxa"/>
              <w:bottom w:w="75" w:type="dxa"/>
              <w:right w:w="75" w:type="dxa"/>
            </w:tcMar>
            <w:vAlign w:val="center"/>
            <w:hideMark/>
          </w:tcPr>
          <w:p w:rsidR="00082BE6" w:rsidRPr="00082BE6" w:rsidRDefault="00082BE6" w:rsidP="00082BE6">
            <w:pPr>
              <w:spacing w:line="240" w:lineRule="auto"/>
              <w:jc w:val="left"/>
              <w:rPr>
                <w:rFonts w:ascii="Arial" w:eastAsia="Times New Roman" w:hAnsi="Arial" w:cs="Arial"/>
                <w:sz w:val="18"/>
                <w:szCs w:val="18"/>
              </w:rPr>
            </w:pPr>
            <w:r w:rsidRPr="00082BE6">
              <w:rPr>
                <w:rFonts w:ascii="Arial" w:eastAsia="Times New Roman" w:hAnsi="Arial" w:cs="Arial"/>
                <w:b/>
                <w:bCs/>
                <w:noProof/>
                <w:color w:val="D4900A"/>
                <w:sz w:val="18"/>
                <w:szCs w:val="18"/>
                <w:bdr w:val="none" w:sz="0" w:space="0" w:color="auto" w:frame="1"/>
              </w:rPr>
              <w:drawing>
                <wp:inline distT="0" distB="0" distL="0" distR="0" wp14:anchorId="0508C803" wp14:editId="3CEDD143">
                  <wp:extent cx="785004" cy="785004"/>
                  <wp:effectExtent l="0" t="0" r="0" b="0"/>
                  <wp:docPr id="28" name="תמונה 28" descr="http://earthweb.tau.ac.il/.upload/spices/100xChilli.png">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earthweb.tau.ac.il/.upload/spices/100xChilli.png">
                            <a:hlinkClick r:id="rId49"/>
                          </pic:cNvPr>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785004" cy="785004"/>
                          </a:xfrm>
                          <a:prstGeom prst="rect">
                            <a:avLst/>
                          </a:prstGeom>
                          <a:noFill/>
                          <a:ln>
                            <a:noFill/>
                          </a:ln>
                        </pic:spPr>
                      </pic:pic>
                    </a:graphicData>
                  </a:graphic>
                </wp:inline>
              </w:drawing>
            </w:r>
          </w:p>
        </w:tc>
        <w:tc>
          <w:tcPr>
            <w:tcW w:w="6242" w:type="dxa"/>
            <w:gridSpan w:val="3"/>
            <w:tcBorders>
              <w:top w:val="nil"/>
              <w:left w:val="nil"/>
              <w:bottom w:val="nil"/>
              <w:right w:val="nil"/>
            </w:tcBorders>
            <w:tcMar>
              <w:top w:w="75" w:type="dxa"/>
              <w:left w:w="75" w:type="dxa"/>
              <w:bottom w:w="75" w:type="dxa"/>
              <w:right w:w="75" w:type="dxa"/>
            </w:tcMar>
            <w:vAlign w:val="center"/>
            <w:hideMark/>
          </w:tcPr>
          <w:p w:rsidR="00082BE6" w:rsidRPr="00082BE6" w:rsidRDefault="008E1C7E" w:rsidP="00082BE6">
            <w:pPr>
              <w:spacing w:line="240" w:lineRule="auto"/>
              <w:jc w:val="left"/>
              <w:rPr>
                <w:rFonts w:ascii="Arial" w:eastAsia="Times New Roman" w:hAnsi="Arial" w:cs="Arial"/>
                <w:sz w:val="18"/>
                <w:szCs w:val="18"/>
              </w:rPr>
            </w:pPr>
            <w:hyperlink r:id="rId51" w:history="1">
              <w:r w:rsidR="00082BE6" w:rsidRPr="00082BE6">
                <w:rPr>
                  <w:rFonts w:ascii="Arial" w:eastAsia="Times New Roman" w:hAnsi="Arial" w:cs="Arial"/>
                  <w:b/>
                  <w:bCs/>
                  <w:color w:val="D4900A"/>
                  <w:sz w:val="18"/>
                  <w:szCs w:val="18"/>
                  <w:u w:val="single"/>
                  <w:bdr w:val="none" w:sz="0" w:space="0" w:color="auto" w:frame="1"/>
                  <w:rtl/>
                </w:rPr>
                <w:t>צ'ילי ופפריקה</w:t>
              </w:r>
            </w:hyperlink>
          </w:p>
        </w:tc>
      </w:tr>
      <w:tr w:rsidR="00960B13" w:rsidRPr="00082BE6" w:rsidTr="001E74D9">
        <w:trPr>
          <w:gridAfter w:val="1"/>
          <w:wAfter w:w="743" w:type="dxa"/>
        </w:trPr>
        <w:tc>
          <w:tcPr>
            <w:tcW w:w="2172" w:type="dxa"/>
            <w:gridSpan w:val="2"/>
            <w:tcBorders>
              <w:top w:val="nil"/>
              <w:left w:val="nil"/>
              <w:bottom w:val="nil"/>
              <w:right w:val="nil"/>
            </w:tcBorders>
            <w:tcMar>
              <w:top w:w="75" w:type="dxa"/>
              <w:left w:w="75" w:type="dxa"/>
              <w:bottom w:w="75" w:type="dxa"/>
              <w:right w:w="75" w:type="dxa"/>
            </w:tcMar>
            <w:vAlign w:val="center"/>
            <w:hideMark/>
          </w:tcPr>
          <w:p w:rsidR="00082BE6" w:rsidRPr="00082BE6" w:rsidRDefault="00082BE6" w:rsidP="00960B13">
            <w:pPr>
              <w:spacing w:line="240" w:lineRule="auto"/>
              <w:ind w:left="792"/>
              <w:jc w:val="left"/>
              <w:rPr>
                <w:rFonts w:ascii="Arial" w:eastAsia="Times New Roman" w:hAnsi="Arial" w:cs="Arial"/>
                <w:sz w:val="18"/>
                <w:szCs w:val="18"/>
              </w:rPr>
            </w:pPr>
            <w:r w:rsidRPr="00082BE6">
              <w:rPr>
                <w:rFonts w:ascii="Arial" w:eastAsia="Times New Roman" w:hAnsi="Arial" w:cs="Arial"/>
                <w:b/>
                <w:bCs/>
                <w:noProof/>
                <w:color w:val="D4900A"/>
                <w:sz w:val="18"/>
                <w:szCs w:val="18"/>
                <w:bdr w:val="none" w:sz="0" w:space="0" w:color="auto" w:frame="1"/>
              </w:rPr>
              <w:drawing>
                <wp:inline distT="0" distB="0" distL="0" distR="0" wp14:anchorId="0A81DDB2" wp14:editId="3322ADC9">
                  <wp:extent cx="776378" cy="776378"/>
                  <wp:effectExtent l="0" t="0" r="5080" b="5080"/>
                  <wp:docPr id="29" name="תמונה 29" descr="http://earthweb.tau.ac.il/.upload/spices/100xBasil.png">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earthweb.tau.ac.il/.upload/spices/100xBasil.png">
                            <a:hlinkClick r:id="rId52"/>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776378" cy="776378"/>
                          </a:xfrm>
                          <a:prstGeom prst="rect">
                            <a:avLst/>
                          </a:prstGeom>
                          <a:noFill/>
                          <a:ln>
                            <a:noFill/>
                          </a:ln>
                        </pic:spPr>
                      </pic:pic>
                    </a:graphicData>
                  </a:graphic>
                </wp:inline>
              </w:drawing>
            </w:r>
          </w:p>
        </w:tc>
        <w:tc>
          <w:tcPr>
            <w:tcW w:w="1000" w:type="dxa"/>
            <w:tcBorders>
              <w:top w:val="nil"/>
              <w:left w:val="nil"/>
              <w:bottom w:val="nil"/>
              <w:right w:val="nil"/>
            </w:tcBorders>
            <w:tcMar>
              <w:top w:w="75" w:type="dxa"/>
              <w:left w:w="75" w:type="dxa"/>
              <w:bottom w:w="75" w:type="dxa"/>
              <w:right w:w="75" w:type="dxa"/>
            </w:tcMar>
            <w:vAlign w:val="center"/>
            <w:hideMark/>
          </w:tcPr>
          <w:p w:rsidR="00082BE6" w:rsidRPr="00082BE6" w:rsidRDefault="008E1C7E" w:rsidP="00082BE6">
            <w:pPr>
              <w:spacing w:line="240" w:lineRule="auto"/>
              <w:jc w:val="left"/>
              <w:rPr>
                <w:rFonts w:ascii="Arial" w:eastAsia="Times New Roman" w:hAnsi="Arial" w:cs="Arial"/>
                <w:sz w:val="18"/>
                <w:szCs w:val="18"/>
              </w:rPr>
            </w:pPr>
            <w:hyperlink r:id="rId54" w:history="1">
              <w:r w:rsidR="00082BE6" w:rsidRPr="00082BE6">
                <w:rPr>
                  <w:rFonts w:ascii="Arial" w:eastAsia="Times New Roman" w:hAnsi="Arial" w:cs="Arial"/>
                  <w:b/>
                  <w:bCs/>
                  <w:color w:val="D4900A"/>
                  <w:sz w:val="18"/>
                  <w:szCs w:val="18"/>
                  <w:u w:val="single"/>
                  <w:bdr w:val="none" w:sz="0" w:space="0" w:color="auto" w:frame="1"/>
                  <w:rtl/>
                </w:rPr>
                <w:t>בזיליקום</w:t>
              </w:r>
            </w:hyperlink>
          </w:p>
        </w:tc>
        <w:tc>
          <w:tcPr>
            <w:tcW w:w="1664" w:type="dxa"/>
            <w:tcBorders>
              <w:top w:val="nil"/>
              <w:left w:val="nil"/>
              <w:bottom w:val="nil"/>
              <w:right w:val="nil"/>
            </w:tcBorders>
            <w:tcMar>
              <w:top w:w="75" w:type="dxa"/>
              <w:left w:w="75" w:type="dxa"/>
              <w:bottom w:w="75" w:type="dxa"/>
              <w:right w:w="75" w:type="dxa"/>
            </w:tcMar>
            <w:vAlign w:val="center"/>
            <w:hideMark/>
          </w:tcPr>
          <w:p w:rsidR="00082BE6" w:rsidRPr="00082BE6" w:rsidRDefault="00082BE6" w:rsidP="00082BE6">
            <w:pPr>
              <w:spacing w:line="240" w:lineRule="auto"/>
              <w:jc w:val="left"/>
              <w:rPr>
                <w:rFonts w:ascii="Arial" w:eastAsia="Times New Roman" w:hAnsi="Arial" w:cs="Arial"/>
                <w:sz w:val="18"/>
                <w:szCs w:val="18"/>
              </w:rPr>
            </w:pPr>
            <w:r w:rsidRPr="00082BE6">
              <w:rPr>
                <w:rFonts w:ascii="Arial" w:eastAsia="Times New Roman" w:hAnsi="Arial" w:cs="Arial"/>
                <w:b/>
                <w:bCs/>
                <w:noProof/>
                <w:color w:val="D4900A"/>
                <w:sz w:val="18"/>
                <w:szCs w:val="18"/>
                <w:bdr w:val="none" w:sz="0" w:space="0" w:color="auto" w:frame="1"/>
              </w:rPr>
              <w:drawing>
                <wp:inline distT="0" distB="0" distL="0" distR="0" wp14:anchorId="5471D3BB" wp14:editId="2DD4935D">
                  <wp:extent cx="767751" cy="767751"/>
                  <wp:effectExtent l="0" t="0" r="0" b="0"/>
                  <wp:docPr id="30" name="תמונה 30" descr="http://earthweb.tau.ac.il/.upload/spices/100xCumin.png">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earthweb.tau.ac.il/.upload/spices/100xCumin.png">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767751" cy="767751"/>
                          </a:xfrm>
                          <a:prstGeom prst="rect">
                            <a:avLst/>
                          </a:prstGeom>
                          <a:noFill/>
                          <a:ln>
                            <a:noFill/>
                          </a:ln>
                        </pic:spPr>
                      </pic:pic>
                    </a:graphicData>
                  </a:graphic>
                </wp:inline>
              </w:drawing>
            </w:r>
          </w:p>
        </w:tc>
        <w:tc>
          <w:tcPr>
            <w:tcW w:w="888" w:type="dxa"/>
            <w:tcBorders>
              <w:top w:val="nil"/>
              <w:left w:val="nil"/>
              <w:bottom w:val="nil"/>
              <w:right w:val="nil"/>
            </w:tcBorders>
            <w:tcMar>
              <w:top w:w="75" w:type="dxa"/>
              <w:left w:w="75" w:type="dxa"/>
              <w:bottom w:w="75" w:type="dxa"/>
              <w:right w:w="75" w:type="dxa"/>
            </w:tcMar>
            <w:vAlign w:val="center"/>
            <w:hideMark/>
          </w:tcPr>
          <w:p w:rsidR="00082BE6" w:rsidRPr="00082BE6" w:rsidRDefault="008E1C7E" w:rsidP="00082BE6">
            <w:pPr>
              <w:spacing w:line="240" w:lineRule="auto"/>
              <w:jc w:val="left"/>
              <w:rPr>
                <w:rFonts w:ascii="Arial" w:eastAsia="Times New Roman" w:hAnsi="Arial" w:cs="Arial"/>
                <w:sz w:val="18"/>
                <w:szCs w:val="18"/>
              </w:rPr>
            </w:pPr>
            <w:hyperlink r:id="rId57" w:history="1">
              <w:r w:rsidR="00082BE6" w:rsidRPr="00082BE6">
                <w:rPr>
                  <w:rFonts w:ascii="Arial" w:eastAsia="Times New Roman" w:hAnsi="Arial" w:cs="Arial"/>
                  <w:b/>
                  <w:bCs/>
                  <w:color w:val="D4900A"/>
                  <w:sz w:val="18"/>
                  <w:szCs w:val="18"/>
                  <w:u w:val="single"/>
                  <w:bdr w:val="none" w:sz="0" w:space="0" w:color="auto" w:frame="1"/>
                  <w:rtl/>
                </w:rPr>
                <w:t>כמון</w:t>
              </w:r>
            </w:hyperlink>
          </w:p>
        </w:tc>
        <w:tc>
          <w:tcPr>
            <w:tcW w:w="1516" w:type="dxa"/>
            <w:tcBorders>
              <w:top w:val="nil"/>
              <w:left w:val="nil"/>
              <w:bottom w:val="nil"/>
              <w:right w:val="nil"/>
            </w:tcBorders>
            <w:tcMar>
              <w:top w:w="75" w:type="dxa"/>
              <w:left w:w="75" w:type="dxa"/>
              <w:bottom w:w="75" w:type="dxa"/>
              <w:right w:w="75" w:type="dxa"/>
            </w:tcMar>
            <w:vAlign w:val="center"/>
            <w:hideMark/>
          </w:tcPr>
          <w:p w:rsidR="00082BE6" w:rsidRPr="00082BE6" w:rsidRDefault="00082BE6" w:rsidP="00082BE6">
            <w:pPr>
              <w:spacing w:line="240" w:lineRule="auto"/>
              <w:jc w:val="left"/>
              <w:rPr>
                <w:rFonts w:ascii="Arial" w:eastAsia="Times New Roman" w:hAnsi="Arial" w:cs="Arial"/>
                <w:sz w:val="18"/>
                <w:szCs w:val="18"/>
              </w:rPr>
            </w:pPr>
            <w:r w:rsidRPr="00082BE6">
              <w:rPr>
                <w:rFonts w:ascii="Arial" w:eastAsia="Times New Roman" w:hAnsi="Arial" w:cs="Arial"/>
                <w:b/>
                <w:bCs/>
                <w:noProof/>
                <w:color w:val="D4900A"/>
                <w:sz w:val="18"/>
                <w:szCs w:val="18"/>
                <w:bdr w:val="none" w:sz="0" w:space="0" w:color="auto" w:frame="1"/>
              </w:rPr>
              <w:drawing>
                <wp:inline distT="0" distB="0" distL="0" distR="0" wp14:anchorId="4F2615E0" wp14:editId="032209F8">
                  <wp:extent cx="741871" cy="741871"/>
                  <wp:effectExtent l="0" t="0" r="1270" b="1270"/>
                  <wp:docPr id="31" name="תמונה 31" descr="http://earthweb.tau.ac.il/.upload/spices/100xThyme.png">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earthweb.tau.ac.il/.upload/spices/100xThyme.png">
                            <a:hlinkClick r:id="rId58"/>
                          </pic:cNvP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741871" cy="741871"/>
                          </a:xfrm>
                          <a:prstGeom prst="rect">
                            <a:avLst/>
                          </a:prstGeom>
                          <a:noFill/>
                          <a:ln>
                            <a:noFill/>
                          </a:ln>
                        </pic:spPr>
                      </pic:pic>
                    </a:graphicData>
                  </a:graphic>
                </wp:inline>
              </w:drawing>
            </w:r>
          </w:p>
        </w:tc>
        <w:tc>
          <w:tcPr>
            <w:tcW w:w="6242" w:type="dxa"/>
            <w:gridSpan w:val="3"/>
            <w:tcBorders>
              <w:top w:val="nil"/>
              <w:left w:val="nil"/>
              <w:bottom w:val="nil"/>
              <w:right w:val="nil"/>
            </w:tcBorders>
            <w:tcMar>
              <w:top w:w="75" w:type="dxa"/>
              <w:left w:w="75" w:type="dxa"/>
              <w:bottom w:w="75" w:type="dxa"/>
              <w:right w:w="75" w:type="dxa"/>
            </w:tcMar>
            <w:vAlign w:val="center"/>
            <w:hideMark/>
          </w:tcPr>
          <w:p w:rsidR="00082BE6" w:rsidRPr="00082BE6" w:rsidRDefault="008E1C7E" w:rsidP="00082BE6">
            <w:pPr>
              <w:spacing w:line="240" w:lineRule="auto"/>
              <w:jc w:val="left"/>
              <w:rPr>
                <w:rFonts w:ascii="Arial" w:eastAsia="Times New Roman" w:hAnsi="Arial" w:cs="Arial"/>
                <w:sz w:val="18"/>
                <w:szCs w:val="18"/>
              </w:rPr>
            </w:pPr>
            <w:hyperlink r:id="rId60" w:history="1">
              <w:r w:rsidR="00082BE6" w:rsidRPr="00082BE6">
                <w:rPr>
                  <w:rFonts w:ascii="Arial" w:eastAsia="Times New Roman" w:hAnsi="Arial" w:cs="Arial"/>
                  <w:b/>
                  <w:bCs/>
                  <w:color w:val="D4900A"/>
                  <w:sz w:val="18"/>
                  <w:szCs w:val="18"/>
                  <w:u w:val="single"/>
                  <w:bdr w:val="none" w:sz="0" w:space="0" w:color="auto" w:frame="1"/>
                  <w:rtl/>
                </w:rPr>
                <w:t xml:space="preserve">קורנית/ </w:t>
              </w:r>
              <w:proofErr w:type="spellStart"/>
              <w:r w:rsidR="00082BE6" w:rsidRPr="00082BE6">
                <w:rPr>
                  <w:rFonts w:ascii="Arial" w:eastAsia="Times New Roman" w:hAnsi="Arial" w:cs="Arial"/>
                  <w:b/>
                  <w:bCs/>
                  <w:color w:val="D4900A"/>
                  <w:sz w:val="18"/>
                  <w:szCs w:val="18"/>
                  <w:u w:val="single"/>
                  <w:bdr w:val="none" w:sz="0" w:space="0" w:color="auto" w:frame="1"/>
                  <w:rtl/>
                </w:rPr>
                <w:t>טימין</w:t>
              </w:r>
              <w:proofErr w:type="spellEnd"/>
            </w:hyperlink>
          </w:p>
        </w:tc>
      </w:tr>
      <w:tr w:rsidR="007D7943" w:rsidRPr="00082BE6" w:rsidTr="001E74D9">
        <w:trPr>
          <w:gridAfter w:val="1"/>
          <w:wAfter w:w="743" w:type="dxa"/>
        </w:trPr>
        <w:tc>
          <w:tcPr>
            <w:tcW w:w="2172" w:type="dxa"/>
            <w:gridSpan w:val="2"/>
            <w:tcBorders>
              <w:top w:val="nil"/>
              <w:left w:val="nil"/>
              <w:bottom w:val="nil"/>
              <w:right w:val="nil"/>
            </w:tcBorders>
            <w:tcMar>
              <w:top w:w="75" w:type="dxa"/>
              <w:left w:w="75" w:type="dxa"/>
              <w:bottom w:w="75" w:type="dxa"/>
              <w:right w:w="75" w:type="dxa"/>
            </w:tcMar>
            <w:vAlign w:val="center"/>
            <w:hideMark/>
          </w:tcPr>
          <w:p w:rsidR="00082BE6" w:rsidRPr="00082BE6" w:rsidRDefault="00082BE6" w:rsidP="00960B13">
            <w:pPr>
              <w:spacing w:line="240" w:lineRule="auto"/>
              <w:ind w:left="650"/>
              <w:jc w:val="left"/>
              <w:rPr>
                <w:rFonts w:ascii="Arial" w:eastAsia="Times New Roman" w:hAnsi="Arial" w:cs="Arial"/>
                <w:sz w:val="18"/>
                <w:szCs w:val="18"/>
              </w:rPr>
            </w:pPr>
            <w:r w:rsidRPr="00082BE6">
              <w:rPr>
                <w:rFonts w:ascii="Arial" w:eastAsia="Times New Roman" w:hAnsi="Arial" w:cs="Arial"/>
                <w:b/>
                <w:bCs/>
                <w:noProof/>
                <w:color w:val="D4900A"/>
                <w:sz w:val="18"/>
                <w:szCs w:val="18"/>
                <w:bdr w:val="none" w:sz="0" w:space="0" w:color="auto" w:frame="1"/>
              </w:rPr>
              <w:lastRenderedPageBreak/>
              <w:drawing>
                <wp:inline distT="0" distB="0" distL="0" distR="0" wp14:anchorId="4BE52F88" wp14:editId="325D5657">
                  <wp:extent cx="776377" cy="776377"/>
                  <wp:effectExtent l="0" t="0" r="5080" b="5080"/>
                  <wp:docPr id="32" name="תמונה 32" descr="http://earthweb.tau.ac.il/.upload/spices/100xCardemon.png">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earthweb.tau.ac.il/.upload/spices/100xCardemon.png">
                            <a:hlinkClick r:id="rId61"/>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776377" cy="776377"/>
                          </a:xfrm>
                          <a:prstGeom prst="rect">
                            <a:avLst/>
                          </a:prstGeom>
                          <a:noFill/>
                          <a:ln>
                            <a:noFill/>
                          </a:ln>
                        </pic:spPr>
                      </pic:pic>
                    </a:graphicData>
                  </a:graphic>
                </wp:inline>
              </w:drawing>
            </w:r>
          </w:p>
        </w:tc>
        <w:tc>
          <w:tcPr>
            <w:tcW w:w="1000" w:type="dxa"/>
            <w:tcBorders>
              <w:top w:val="nil"/>
              <w:left w:val="nil"/>
              <w:bottom w:val="nil"/>
              <w:right w:val="nil"/>
            </w:tcBorders>
            <w:tcMar>
              <w:top w:w="75" w:type="dxa"/>
              <w:left w:w="75" w:type="dxa"/>
              <w:bottom w:w="75" w:type="dxa"/>
              <w:right w:w="75" w:type="dxa"/>
            </w:tcMar>
            <w:vAlign w:val="center"/>
            <w:hideMark/>
          </w:tcPr>
          <w:p w:rsidR="00082BE6" w:rsidRPr="00082BE6" w:rsidRDefault="008E1C7E" w:rsidP="00082BE6">
            <w:pPr>
              <w:spacing w:line="240" w:lineRule="auto"/>
              <w:jc w:val="left"/>
              <w:rPr>
                <w:rFonts w:ascii="Arial" w:eastAsia="Times New Roman" w:hAnsi="Arial" w:cs="Arial"/>
                <w:sz w:val="18"/>
                <w:szCs w:val="18"/>
              </w:rPr>
            </w:pPr>
            <w:hyperlink r:id="rId63" w:history="1">
              <w:r w:rsidR="00082BE6" w:rsidRPr="00082BE6">
                <w:rPr>
                  <w:rFonts w:ascii="Arial" w:eastAsia="Times New Roman" w:hAnsi="Arial" w:cs="Arial"/>
                  <w:b/>
                  <w:bCs/>
                  <w:color w:val="D4900A"/>
                  <w:sz w:val="18"/>
                  <w:szCs w:val="18"/>
                  <w:u w:val="single"/>
                  <w:bdr w:val="none" w:sz="0" w:space="0" w:color="auto" w:frame="1"/>
                  <w:rtl/>
                </w:rPr>
                <w:t>הל</w:t>
              </w:r>
            </w:hyperlink>
          </w:p>
        </w:tc>
        <w:tc>
          <w:tcPr>
            <w:tcW w:w="1664" w:type="dxa"/>
            <w:tcBorders>
              <w:top w:val="nil"/>
              <w:left w:val="nil"/>
              <w:bottom w:val="nil"/>
              <w:right w:val="nil"/>
            </w:tcBorders>
            <w:tcMar>
              <w:top w:w="75" w:type="dxa"/>
              <w:left w:w="75" w:type="dxa"/>
              <w:bottom w:w="75" w:type="dxa"/>
              <w:right w:w="75" w:type="dxa"/>
            </w:tcMar>
            <w:vAlign w:val="center"/>
            <w:hideMark/>
          </w:tcPr>
          <w:p w:rsidR="00082BE6" w:rsidRPr="00082BE6" w:rsidRDefault="00082BE6" w:rsidP="00082BE6">
            <w:pPr>
              <w:spacing w:line="240" w:lineRule="auto"/>
              <w:jc w:val="left"/>
              <w:rPr>
                <w:rFonts w:ascii="Arial" w:eastAsia="Times New Roman" w:hAnsi="Arial" w:cs="Arial"/>
                <w:sz w:val="18"/>
                <w:szCs w:val="18"/>
              </w:rPr>
            </w:pPr>
            <w:r w:rsidRPr="00082BE6">
              <w:rPr>
                <w:rFonts w:ascii="Arial" w:eastAsia="Times New Roman" w:hAnsi="Arial" w:cs="Arial"/>
                <w:b/>
                <w:bCs/>
                <w:noProof/>
                <w:color w:val="D4900A"/>
                <w:sz w:val="18"/>
                <w:szCs w:val="18"/>
                <w:bdr w:val="none" w:sz="0" w:space="0" w:color="auto" w:frame="1"/>
              </w:rPr>
              <w:drawing>
                <wp:inline distT="0" distB="0" distL="0" distR="0" wp14:anchorId="41C62198" wp14:editId="6903A3D3">
                  <wp:extent cx="810883" cy="810883"/>
                  <wp:effectExtent l="0" t="0" r="8890" b="8890"/>
                  <wp:docPr id="33" name="תמונה 33" descr="http://earthweb.tau.ac.il/.upload/spices/100xSage.png">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earthweb.tau.ac.il/.upload/spices/100xSage.png">
                            <a:hlinkClick r:id="rId64"/>
                          </pic:cNvPr>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810699" cy="810699"/>
                          </a:xfrm>
                          <a:prstGeom prst="rect">
                            <a:avLst/>
                          </a:prstGeom>
                          <a:noFill/>
                          <a:ln>
                            <a:noFill/>
                          </a:ln>
                        </pic:spPr>
                      </pic:pic>
                    </a:graphicData>
                  </a:graphic>
                </wp:inline>
              </w:drawing>
            </w:r>
          </w:p>
        </w:tc>
        <w:tc>
          <w:tcPr>
            <w:tcW w:w="888" w:type="dxa"/>
            <w:tcBorders>
              <w:top w:val="nil"/>
              <w:left w:val="nil"/>
              <w:bottom w:val="nil"/>
              <w:right w:val="nil"/>
            </w:tcBorders>
            <w:tcMar>
              <w:top w:w="75" w:type="dxa"/>
              <w:left w:w="75" w:type="dxa"/>
              <w:bottom w:w="75" w:type="dxa"/>
              <w:right w:w="75" w:type="dxa"/>
            </w:tcMar>
            <w:vAlign w:val="center"/>
            <w:hideMark/>
          </w:tcPr>
          <w:p w:rsidR="00082BE6" w:rsidRPr="00082BE6" w:rsidRDefault="008E1C7E" w:rsidP="00082BE6">
            <w:pPr>
              <w:spacing w:line="240" w:lineRule="auto"/>
              <w:jc w:val="left"/>
              <w:rPr>
                <w:rFonts w:ascii="Arial" w:eastAsia="Times New Roman" w:hAnsi="Arial" w:cs="Arial"/>
                <w:sz w:val="18"/>
                <w:szCs w:val="18"/>
              </w:rPr>
            </w:pPr>
            <w:hyperlink r:id="rId66" w:history="1">
              <w:r w:rsidR="00082BE6" w:rsidRPr="00082BE6">
                <w:rPr>
                  <w:rFonts w:ascii="Arial" w:eastAsia="Times New Roman" w:hAnsi="Arial" w:cs="Arial"/>
                  <w:b/>
                  <w:bCs/>
                  <w:color w:val="D4900A"/>
                  <w:sz w:val="18"/>
                  <w:szCs w:val="18"/>
                  <w:u w:val="single"/>
                  <w:bdr w:val="none" w:sz="0" w:space="0" w:color="auto" w:frame="1"/>
                  <w:rtl/>
                </w:rPr>
                <w:t>מרווה</w:t>
              </w:r>
            </w:hyperlink>
          </w:p>
        </w:tc>
        <w:tc>
          <w:tcPr>
            <w:tcW w:w="1516" w:type="dxa"/>
            <w:tcBorders>
              <w:top w:val="nil"/>
              <w:left w:val="nil"/>
              <w:bottom w:val="nil"/>
              <w:right w:val="nil"/>
            </w:tcBorders>
            <w:tcMar>
              <w:top w:w="75" w:type="dxa"/>
              <w:left w:w="75" w:type="dxa"/>
              <w:bottom w:w="75" w:type="dxa"/>
              <w:right w:w="75" w:type="dxa"/>
            </w:tcMar>
            <w:vAlign w:val="center"/>
            <w:hideMark/>
          </w:tcPr>
          <w:p w:rsidR="00082BE6" w:rsidRPr="00082BE6" w:rsidRDefault="00082BE6" w:rsidP="00082BE6">
            <w:pPr>
              <w:spacing w:line="240" w:lineRule="auto"/>
              <w:jc w:val="left"/>
              <w:rPr>
                <w:rFonts w:ascii="Arial" w:eastAsia="Times New Roman" w:hAnsi="Arial" w:cs="Arial"/>
                <w:sz w:val="18"/>
                <w:szCs w:val="18"/>
              </w:rPr>
            </w:pPr>
            <w:r w:rsidRPr="00082BE6">
              <w:rPr>
                <w:rFonts w:ascii="Arial" w:eastAsia="Times New Roman" w:hAnsi="Arial" w:cs="Arial"/>
                <w:b/>
                <w:bCs/>
                <w:noProof/>
                <w:color w:val="D4900A"/>
                <w:sz w:val="18"/>
                <w:szCs w:val="18"/>
                <w:bdr w:val="none" w:sz="0" w:space="0" w:color="auto" w:frame="1"/>
              </w:rPr>
              <w:drawing>
                <wp:inline distT="0" distB="0" distL="0" distR="0" wp14:anchorId="4BB0CD2A" wp14:editId="58BB933B">
                  <wp:extent cx="785003" cy="785003"/>
                  <wp:effectExtent l="0" t="0" r="0" b="0"/>
                  <wp:docPr id="34" name="תמונה 34" descr="http://earthweb.tau.ac.il/.upload/spices/100xCinnamon.png">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earthweb.tau.ac.il/.upload/spices/100xCinnamon.png">
                            <a:hlinkClick r:id="rId67"/>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784825" cy="784825"/>
                          </a:xfrm>
                          <a:prstGeom prst="rect">
                            <a:avLst/>
                          </a:prstGeom>
                          <a:noFill/>
                          <a:ln>
                            <a:noFill/>
                          </a:ln>
                        </pic:spPr>
                      </pic:pic>
                    </a:graphicData>
                  </a:graphic>
                </wp:inline>
              </w:drawing>
            </w:r>
          </w:p>
        </w:tc>
        <w:tc>
          <w:tcPr>
            <w:tcW w:w="6242" w:type="dxa"/>
            <w:gridSpan w:val="3"/>
            <w:tcBorders>
              <w:top w:val="nil"/>
              <w:left w:val="nil"/>
              <w:bottom w:val="nil"/>
              <w:right w:val="nil"/>
            </w:tcBorders>
            <w:tcMar>
              <w:top w:w="75" w:type="dxa"/>
              <w:left w:w="75" w:type="dxa"/>
              <w:bottom w:w="75" w:type="dxa"/>
              <w:right w:w="75" w:type="dxa"/>
            </w:tcMar>
            <w:vAlign w:val="center"/>
            <w:hideMark/>
          </w:tcPr>
          <w:p w:rsidR="00082BE6" w:rsidRPr="00082BE6" w:rsidRDefault="008E1C7E" w:rsidP="00082BE6">
            <w:pPr>
              <w:spacing w:line="240" w:lineRule="auto"/>
              <w:jc w:val="left"/>
              <w:rPr>
                <w:rFonts w:ascii="Arial" w:eastAsia="Times New Roman" w:hAnsi="Arial" w:cs="Arial"/>
                <w:sz w:val="18"/>
                <w:szCs w:val="18"/>
              </w:rPr>
            </w:pPr>
            <w:hyperlink r:id="rId69" w:history="1">
              <w:r w:rsidR="00082BE6" w:rsidRPr="00082BE6">
                <w:rPr>
                  <w:rFonts w:ascii="Arial" w:eastAsia="Times New Roman" w:hAnsi="Arial" w:cs="Arial"/>
                  <w:b/>
                  <w:bCs/>
                  <w:color w:val="D4900A"/>
                  <w:sz w:val="18"/>
                  <w:szCs w:val="18"/>
                  <w:u w:val="single"/>
                  <w:bdr w:val="none" w:sz="0" w:space="0" w:color="auto" w:frame="1"/>
                  <w:rtl/>
                </w:rPr>
                <w:t>קינמון</w:t>
              </w:r>
            </w:hyperlink>
          </w:p>
        </w:tc>
      </w:tr>
      <w:tr w:rsidR="007D7943" w:rsidRPr="00082BE6" w:rsidTr="001E74D9">
        <w:trPr>
          <w:gridAfter w:val="1"/>
          <w:wAfter w:w="743" w:type="dxa"/>
        </w:trPr>
        <w:tc>
          <w:tcPr>
            <w:tcW w:w="2172" w:type="dxa"/>
            <w:gridSpan w:val="2"/>
            <w:tcBorders>
              <w:top w:val="nil"/>
              <w:left w:val="nil"/>
              <w:bottom w:val="nil"/>
              <w:right w:val="nil"/>
            </w:tcBorders>
            <w:tcMar>
              <w:top w:w="75" w:type="dxa"/>
              <w:left w:w="75" w:type="dxa"/>
              <w:bottom w:w="75" w:type="dxa"/>
              <w:right w:w="75" w:type="dxa"/>
            </w:tcMar>
            <w:vAlign w:val="center"/>
            <w:hideMark/>
          </w:tcPr>
          <w:p w:rsidR="00082BE6" w:rsidRPr="00082BE6" w:rsidRDefault="00082BE6" w:rsidP="00960B13">
            <w:pPr>
              <w:spacing w:line="240" w:lineRule="auto"/>
              <w:ind w:left="650"/>
              <w:jc w:val="left"/>
              <w:rPr>
                <w:rFonts w:ascii="Arial" w:eastAsia="Times New Roman" w:hAnsi="Arial" w:cs="Arial"/>
                <w:sz w:val="18"/>
                <w:szCs w:val="18"/>
              </w:rPr>
            </w:pPr>
            <w:r w:rsidRPr="00082BE6">
              <w:rPr>
                <w:rFonts w:ascii="Arial" w:eastAsia="Times New Roman" w:hAnsi="Arial" w:cs="Arial"/>
                <w:b/>
                <w:bCs/>
                <w:noProof/>
                <w:color w:val="D4900A"/>
                <w:sz w:val="18"/>
                <w:szCs w:val="18"/>
                <w:bdr w:val="none" w:sz="0" w:space="0" w:color="auto" w:frame="1"/>
              </w:rPr>
              <w:drawing>
                <wp:inline distT="0" distB="0" distL="0" distR="0" wp14:anchorId="2F0C2982" wp14:editId="00A1295C">
                  <wp:extent cx="733244" cy="733244"/>
                  <wp:effectExtent l="0" t="0" r="0" b="0"/>
                  <wp:docPr id="35" name="תמונה 35" descr="http://earthweb.tau.ac.il/.upload/spices/100xVanilla.png">
                    <a:hlinkClick xmlns:a="http://schemas.openxmlformats.org/drawingml/2006/main" r:id="rId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earthweb.tau.ac.il/.upload/spices/100xVanilla.png">
                            <a:hlinkClick r:id="rId70"/>
                          </pic:cNvPr>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733244" cy="733244"/>
                          </a:xfrm>
                          <a:prstGeom prst="rect">
                            <a:avLst/>
                          </a:prstGeom>
                          <a:noFill/>
                          <a:ln>
                            <a:noFill/>
                          </a:ln>
                        </pic:spPr>
                      </pic:pic>
                    </a:graphicData>
                  </a:graphic>
                </wp:inline>
              </w:drawing>
            </w:r>
          </w:p>
        </w:tc>
        <w:tc>
          <w:tcPr>
            <w:tcW w:w="1000" w:type="dxa"/>
            <w:tcBorders>
              <w:top w:val="nil"/>
              <w:left w:val="nil"/>
              <w:bottom w:val="nil"/>
              <w:right w:val="nil"/>
            </w:tcBorders>
            <w:tcMar>
              <w:top w:w="75" w:type="dxa"/>
              <w:left w:w="75" w:type="dxa"/>
              <w:bottom w:w="75" w:type="dxa"/>
              <w:right w:w="75" w:type="dxa"/>
            </w:tcMar>
            <w:vAlign w:val="center"/>
            <w:hideMark/>
          </w:tcPr>
          <w:p w:rsidR="00082BE6" w:rsidRPr="00082BE6" w:rsidRDefault="008E1C7E" w:rsidP="00082BE6">
            <w:pPr>
              <w:spacing w:line="240" w:lineRule="auto"/>
              <w:jc w:val="left"/>
              <w:rPr>
                <w:rFonts w:ascii="Arial" w:eastAsia="Times New Roman" w:hAnsi="Arial" w:cs="Arial"/>
                <w:sz w:val="18"/>
                <w:szCs w:val="18"/>
              </w:rPr>
            </w:pPr>
            <w:hyperlink r:id="rId72" w:history="1">
              <w:r w:rsidR="00082BE6" w:rsidRPr="00082BE6">
                <w:rPr>
                  <w:rFonts w:ascii="Arial" w:eastAsia="Times New Roman" w:hAnsi="Arial" w:cs="Arial"/>
                  <w:b/>
                  <w:bCs/>
                  <w:color w:val="D4900A"/>
                  <w:sz w:val="18"/>
                  <w:szCs w:val="18"/>
                  <w:u w:val="single"/>
                  <w:bdr w:val="none" w:sz="0" w:space="0" w:color="auto" w:frame="1"/>
                  <w:rtl/>
                </w:rPr>
                <w:t>וניל</w:t>
              </w:r>
            </w:hyperlink>
          </w:p>
        </w:tc>
        <w:tc>
          <w:tcPr>
            <w:tcW w:w="1664" w:type="dxa"/>
            <w:tcBorders>
              <w:top w:val="nil"/>
              <w:left w:val="nil"/>
              <w:bottom w:val="nil"/>
              <w:right w:val="nil"/>
            </w:tcBorders>
            <w:tcMar>
              <w:top w:w="75" w:type="dxa"/>
              <w:left w:w="75" w:type="dxa"/>
              <w:bottom w:w="75" w:type="dxa"/>
              <w:right w:w="75" w:type="dxa"/>
            </w:tcMar>
            <w:vAlign w:val="center"/>
            <w:hideMark/>
          </w:tcPr>
          <w:p w:rsidR="00082BE6" w:rsidRPr="00082BE6" w:rsidRDefault="00082BE6" w:rsidP="00082BE6">
            <w:pPr>
              <w:spacing w:line="240" w:lineRule="auto"/>
              <w:jc w:val="left"/>
              <w:rPr>
                <w:rFonts w:ascii="Arial" w:eastAsia="Times New Roman" w:hAnsi="Arial" w:cs="Arial"/>
                <w:sz w:val="18"/>
                <w:szCs w:val="18"/>
              </w:rPr>
            </w:pPr>
            <w:r w:rsidRPr="00082BE6">
              <w:rPr>
                <w:rFonts w:ascii="Arial" w:eastAsia="Times New Roman" w:hAnsi="Arial" w:cs="Arial"/>
                <w:b/>
                <w:bCs/>
                <w:noProof/>
                <w:color w:val="D4900A"/>
                <w:sz w:val="18"/>
                <w:szCs w:val="18"/>
                <w:bdr w:val="none" w:sz="0" w:space="0" w:color="auto" w:frame="1"/>
              </w:rPr>
              <w:drawing>
                <wp:inline distT="0" distB="0" distL="0" distR="0" wp14:anchorId="41BC6CB0" wp14:editId="74A2739A">
                  <wp:extent cx="759124" cy="759124"/>
                  <wp:effectExtent l="0" t="0" r="3175" b="3175"/>
                  <wp:docPr id="36" name="תמונה 36" descr="http://earthweb.tau.ac.il/.upload/spices/100xMint.png">
                    <a:hlinkClick xmlns:a="http://schemas.openxmlformats.org/drawingml/2006/main" r:id="rId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earthweb.tau.ac.il/.upload/spices/100xMint.png">
                            <a:hlinkClick r:id="rId73"/>
                          </pic:cNvPr>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759124" cy="759124"/>
                          </a:xfrm>
                          <a:prstGeom prst="rect">
                            <a:avLst/>
                          </a:prstGeom>
                          <a:noFill/>
                          <a:ln>
                            <a:noFill/>
                          </a:ln>
                        </pic:spPr>
                      </pic:pic>
                    </a:graphicData>
                  </a:graphic>
                </wp:inline>
              </w:drawing>
            </w:r>
          </w:p>
        </w:tc>
        <w:tc>
          <w:tcPr>
            <w:tcW w:w="888" w:type="dxa"/>
            <w:tcBorders>
              <w:top w:val="nil"/>
              <w:left w:val="nil"/>
              <w:bottom w:val="nil"/>
              <w:right w:val="nil"/>
            </w:tcBorders>
            <w:tcMar>
              <w:top w:w="75" w:type="dxa"/>
              <w:left w:w="75" w:type="dxa"/>
              <w:bottom w:w="75" w:type="dxa"/>
              <w:right w:w="75" w:type="dxa"/>
            </w:tcMar>
            <w:vAlign w:val="center"/>
            <w:hideMark/>
          </w:tcPr>
          <w:p w:rsidR="00082BE6" w:rsidRPr="00082BE6" w:rsidRDefault="008E1C7E" w:rsidP="00082BE6">
            <w:pPr>
              <w:spacing w:line="240" w:lineRule="auto"/>
              <w:jc w:val="left"/>
              <w:rPr>
                <w:rFonts w:ascii="Arial" w:eastAsia="Times New Roman" w:hAnsi="Arial" w:cs="Arial"/>
                <w:sz w:val="18"/>
                <w:szCs w:val="18"/>
              </w:rPr>
            </w:pPr>
            <w:hyperlink r:id="rId75" w:history="1">
              <w:r w:rsidR="00082BE6" w:rsidRPr="00082BE6">
                <w:rPr>
                  <w:rFonts w:ascii="Arial" w:eastAsia="Times New Roman" w:hAnsi="Arial" w:cs="Arial"/>
                  <w:b/>
                  <w:bCs/>
                  <w:color w:val="D4900A"/>
                  <w:sz w:val="18"/>
                  <w:szCs w:val="18"/>
                  <w:u w:val="single"/>
                  <w:bdr w:val="none" w:sz="0" w:space="0" w:color="auto" w:frame="1"/>
                  <w:rtl/>
                </w:rPr>
                <w:t>נענע</w:t>
              </w:r>
            </w:hyperlink>
          </w:p>
        </w:tc>
        <w:tc>
          <w:tcPr>
            <w:tcW w:w="1516" w:type="dxa"/>
            <w:tcBorders>
              <w:top w:val="nil"/>
              <w:left w:val="nil"/>
              <w:bottom w:val="nil"/>
              <w:right w:val="nil"/>
            </w:tcBorders>
            <w:tcMar>
              <w:top w:w="75" w:type="dxa"/>
              <w:left w:w="75" w:type="dxa"/>
              <w:bottom w:w="75" w:type="dxa"/>
              <w:right w:w="75" w:type="dxa"/>
            </w:tcMar>
            <w:vAlign w:val="center"/>
            <w:hideMark/>
          </w:tcPr>
          <w:p w:rsidR="00082BE6" w:rsidRPr="00082BE6" w:rsidRDefault="00082BE6" w:rsidP="00082BE6">
            <w:pPr>
              <w:spacing w:line="240" w:lineRule="auto"/>
              <w:jc w:val="left"/>
              <w:rPr>
                <w:rFonts w:ascii="Arial" w:eastAsia="Times New Roman" w:hAnsi="Arial" w:cs="Arial"/>
                <w:sz w:val="18"/>
                <w:szCs w:val="18"/>
              </w:rPr>
            </w:pPr>
            <w:r w:rsidRPr="00082BE6">
              <w:rPr>
                <w:rFonts w:ascii="Arial" w:eastAsia="Times New Roman" w:hAnsi="Arial" w:cs="Arial"/>
                <w:b/>
                <w:bCs/>
                <w:noProof/>
                <w:color w:val="D4900A"/>
                <w:sz w:val="18"/>
                <w:szCs w:val="18"/>
                <w:bdr w:val="none" w:sz="0" w:space="0" w:color="auto" w:frame="1"/>
              </w:rPr>
              <w:drawing>
                <wp:inline distT="0" distB="0" distL="0" distR="0" wp14:anchorId="1739D42F" wp14:editId="208DBEA8">
                  <wp:extent cx="741872" cy="741872"/>
                  <wp:effectExtent l="0" t="0" r="1270" b="1270"/>
                  <wp:docPr id="37" name="תמונה 37" descr="http://earthweb.tau.ac.il/.upload/spices/100xRosemary.png">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earthweb.tau.ac.il/.upload/spices/100xRosemary.png">
                            <a:hlinkClick r:id="rId76"/>
                          </pic:cNvPr>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741872" cy="741872"/>
                          </a:xfrm>
                          <a:prstGeom prst="rect">
                            <a:avLst/>
                          </a:prstGeom>
                          <a:noFill/>
                          <a:ln>
                            <a:noFill/>
                          </a:ln>
                        </pic:spPr>
                      </pic:pic>
                    </a:graphicData>
                  </a:graphic>
                </wp:inline>
              </w:drawing>
            </w:r>
          </w:p>
        </w:tc>
        <w:tc>
          <w:tcPr>
            <w:tcW w:w="6242" w:type="dxa"/>
            <w:gridSpan w:val="3"/>
            <w:tcBorders>
              <w:top w:val="nil"/>
              <w:left w:val="nil"/>
              <w:bottom w:val="nil"/>
              <w:right w:val="nil"/>
            </w:tcBorders>
            <w:tcMar>
              <w:top w:w="75" w:type="dxa"/>
              <w:left w:w="75" w:type="dxa"/>
              <w:bottom w:w="75" w:type="dxa"/>
              <w:right w:w="75" w:type="dxa"/>
            </w:tcMar>
            <w:vAlign w:val="center"/>
            <w:hideMark/>
          </w:tcPr>
          <w:p w:rsidR="00082BE6" w:rsidRPr="00082BE6" w:rsidRDefault="008E1C7E" w:rsidP="00082BE6">
            <w:pPr>
              <w:spacing w:line="240" w:lineRule="auto"/>
              <w:jc w:val="left"/>
              <w:rPr>
                <w:rFonts w:ascii="Arial" w:eastAsia="Times New Roman" w:hAnsi="Arial" w:cs="Arial"/>
                <w:sz w:val="18"/>
                <w:szCs w:val="18"/>
              </w:rPr>
            </w:pPr>
            <w:hyperlink r:id="rId78" w:history="1">
              <w:r w:rsidR="00082BE6" w:rsidRPr="00082BE6">
                <w:rPr>
                  <w:rFonts w:ascii="Arial" w:eastAsia="Times New Roman" w:hAnsi="Arial" w:cs="Arial"/>
                  <w:b/>
                  <w:bCs/>
                  <w:color w:val="D4900A"/>
                  <w:sz w:val="18"/>
                  <w:szCs w:val="18"/>
                  <w:u w:val="single"/>
                  <w:bdr w:val="none" w:sz="0" w:space="0" w:color="auto" w:frame="1"/>
                  <w:rtl/>
                </w:rPr>
                <w:t>רוזמרין</w:t>
              </w:r>
            </w:hyperlink>
          </w:p>
        </w:tc>
      </w:tr>
      <w:tr w:rsidR="001E74D9" w:rsidRPr="00082BE6" w:rsidTr="001E74D9">
        <w:trPr>
          <w:gridBefore w:val="1"/>
          <w:wBefore w:w="1548" w:type="dxa"/>
        </w:trPr>
        <w:tc>
          <w:tcPr>
            <w:tcW w:w="3288" w:type="dxa"/>
            <w:gridSpan w:val="3"/>
            <w:tcBorders>
              <w:top w:val="nil"/>
              <w:left w:val="nil"/>
              <w:bottom w:val="nil"/>
              <w:right w:val="nil"/>
            </w:tcBorders>
            <w:tcMar>
              <w:top w:w="75" w:type="dxa"/>
              <w:left w:w="75" w:type="dxa"/>
              <w:bottom w:w="75" w:type="dxa"/>
              <w:right w:w="75" w:type="dxa"/>
            </w:tcMar>
            <w:vAlign w:val="center"/>
            <w:hideMark/>
          </w:tcPr>
          <w:p w:rsidR="00082BE6" w:rsidRPr="00082BE6" w:rsidRDefault="00960B13" w:rsidP="00082BE6">
            <w:pPr>
              <w:spacing w:line="240" w:lineRule="auto"/>
              <w:jc w:val="left"/>
              <w:rPr>
                <w:rFonts w:ascii="Arial" w:eastAsia="Times New Roman" w:hAnsi="Arial" w:cs="Arial"/>
                <w:sz w:val="18"/>
                <w:szCs w:val="18"/>
              </w:rPr>
            </w:pPr>
            <w:r w:rsidRPr="00082BE6">
              <w:rPr>
                <w:rFonts w:ascii="Arial" w:eastAsia="Times New Roman" w:hAnsi="Arial" w:cs="Arial"/>
                <w:b/>
                <w:bCs/>
                <w:noProof/>
                <w:color w:val="D4900A"/>
                <w:sz w:val="18"/>
                <w:szCs w:val="18"/>
                <w:bdr w:val="none" w:sz="0" w:space="0" w:color="auto" w:frame="1"/>
              </w:rPr>
              <w:drawing>
                <wp:anchor distT="0" distB="0" distL="114300" distR="114300" simplePos="0" relativeHeight="251661312" behindDoc="0" locked="0" layoutInCell="1" allowOverlap="1">
                  <wp:simplePos x="0" y="0"/>
                  <wp:positionH relativeFrom="column">
                    <wp:posOffset>1812290</wp:posOffset>
                  </wp:positionH>
                  <wp:positionV relativeFrom="paragraph">
                    <wp:posOffset>-5080</wp:posOffset>
                  </wp:positionV>
                  <wp:extent cx="741680" cy="741680"/>
                  <wp:effectExtent l="0" t="0" r="1270" b="1270"/>
                  <wp:wrapSquare wrapText="bothSides"/>
                  <wp:docPr id="40" name="תמונה 40" descr="http://earthweb.tau.ac.il/.upload/spices/100xGarlic.png">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earthweb.tau.ac.il/.upload/spices/100xGarlic.png">
                            <a:hlinkClick r:id="rId79"/>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41680" cy="741680"/>
                          </a:xfrm>
                          <a:prstGeom prst="rect">
                            <a:avLst/>
                          </a:prstGeom>
                          <a:noFill/>
                          <a:ln>
                            <a:noFill/>
                          </a:ln>
                        </pic:spPr>
                      </pic:pic>
                    </a:graphicData>
                  </a:graphic>
                  <wp14:sizeRelH relativeFrom="page">
                    <wp14:pctWidth>0</wp14:pctWidth>
                  </wp14:sizeRelH>
                  <wp14:sizeRelV relativeFrom="page">
                    <wp14:pctHeight>0</wp14:pctHeight>
                  </wp14:sizeRelV>
                </wp:anchor>
              </w:drawing>
            </w:r>
            <w:r w:rsidR="00082BE6" w:rsidRPr="00082BE6">
              <w:rPr>
                <w:rFonts w:ascii="Arial" w:eastAsia="Times New Roman" w:hAnsi="Arial" w:cs="Arial"/>
                <w:b/>
                <w:bCs/>
                <w:noProof/>
                <w:color w:val="D4900A"/>
                <w:sz w:val="18"/>
                <w:szCs w:val="18"/>
                <w:bdr w:val="none" w:sz="0" w:space="0" w:color="auto" w:frame="1"/>
              </w:rPr>
              <w:drawing>
                <wp:anchor distT="0" distB="0" distL="114300" distR="114300" simplePos="0" relativeHeight="251660288" behindDoc="0" locked="0" layoutInCell="1" allowOverlap="1" wp14:anchorId="03A6E5E4" wp14:editId="34CDFF7F">
                  <wp:simplePos x="0" y="0"/>
                  <wp:positionH relativeFrom="column">
                    <wp:posOffset>55880</wp:posOffset>
                  </wp:positionH>
                  <wp:positionV relativeFrom="paragraph">
                    <wp:posOffset>10160</wp:posOffset>
                  </wp:positionV>
                  <wp:extent cx="775970" cy="775970"/>
                  <wp:effectExtent l="0" t="0" r="5080" b="5080"/>
                  <wp:wrapSquare wrapText="bothSides"/>
                  <wp:docPr id="38" name="תמונה 38" descr="http://earthweb.tau.ac.il/.upload/spices/100xGinger.png">
                    <a:hlinkClick xmlns:a="http://schemas.openxmlformats.org/drawingml/2006/main" r:id="rId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earthweb.tau.ac.il/.upload/spices/100xGinger.png">
                            <a:hlinkClick r:id="rId81"/>
                          </pic:cNvPr>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775970" cy="7759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88" w:type="dxa"/>
            <w:tcBorders>
              <w:top w:val="nil"/>
              <w:left w:val="nil"/>
              <w:bottom w:val="nil"/>
              <w:right w:val="nil"/>
            </w:tcBorders>
            <w:tcMar>
              <w:top w:w="75" w:type="dxa"/>
              <w:left w:w="75" w:type="dxa"/>
              <w:bottom w:w="75" w:type="dxa"/>
              <w:right w:w="75" w:type="dxa"/>
            </w:tcMar>
            <w:vAlign w:val="center"/>
            <w:hideMark/>
          </w:tcPr>
          <w:p w:rsidR="00082BE6" w:rsidRPr="00082BE6" w:rsidRDefault="008E1C7E" w:rsidP="00082BE6">
            <w:pPr>
              <w:spacing w:line="240" w:lineRule="auto"/>
              <w:jc w:val="left"/>
              <w:rPr>
                <w:rFonts w:ascii="Arial" w:eastAsia="Times New Roman" w:hAnsi="Arial" w:cs="Arial"/>
                <w:sz w:val="18"/>
                <w:szCs w:val="18"/>
              </w:rPr>
            </w:pPr>
            <w:hyperlink r:id="rId83" w:history="1">
              <w:r w:rsidR="00082BE6" w:rsidRPr="00082BE6">
                <w:rPr>
                  <w:rFonts w:ascii="Arial" w:eastAsia="Times New Roman" w:hAnsi="Arial" w:cs="Arial"/>
                  <w:b/>
                  <w:bCs/>
                  <w:color w:val="D4900A"/>
                  <w:sz w:val="18"/>
                  <w:szCs w:val="18"/>
                  <w:u w:val="single"/>
                  <w:bdr w:val="none" w:sz="0" w:space="0" w:color="auto" w:frame="1"/>
                  <w:rtl/>
                </w:rPr>
                <w:t>זנגביל</w:t>
              </w:r>
            </w:hyperlink>
          </w:p>
        </w:tc>
        <w:tc>
          <w:tcPr>
            <w:tcW w:w="4941" w:type="dxa"/>
            <w:gridSpan w:val="2"/>
            <w:tcBorders>
              <w:top w:val="nil"/>
              <w:left w:val="nil"/>
              <w:bottom w:val="nil"/>
              <w:right w:val="nil"/>
            </w:tcBorders>
            <w:tcMar>
              <w:top w:w="75" w:type="dxa"/>
              <w:left w:w="75" w:type="dxa"/>
              <w:bottom w:w="75" w:type="dxa"/>
              <w:right w:w="75" w:type="dxa"/>
            </w:tcMar>
            <w:vAlign w:val="center"/>
            <w:hideMark/>
          </w:tcPr>
          <w:p w:rsidR="00082BE6" w:rsidRPr="00082BE6" w:rsidRDefault="00082BE6" w:rsidP="00082BE6">
            <w:pPr>
              <w:spacing w:line="240" w:lineRule="auto"/>
              <w:jc w:val="left"/>
              <w:rPr>
                <w:rFonts w:ascii="Arial" w:eastAsia="Times New Roman" w:hAnsi="Arial" w:cs="Arial" w:hint="cs"/>
                <w:sz w:val="18"/>
                <w:szCs w:val="18"/>
                <w:rtl/>
              </w:rPr>
            </w:pPr>
            <w:r w:rsidRPr="00082BE6">
              <w:rPr>
                <w:rFonts w:ascii="Arial" w:eastAsia="Times New Roman" w:hAnsi="Arial" w:cs="Arial"/>
                <w:b/>
                <w:bCs/>
                <w:noProof/>
                <w:color w:val="D4900A"/>
                <w:sz w:val="18"/>
                <w:szCs w:val="18"/>
                <w:bdr w:val="none" w:sz="0" w:space="0" w:color="auto" w:frame="1"/>
              </w:rPr>
              <w:drawing>
                <wp:inline distT="0" distB="0" distL="0" distR="0" wp14:anchorId="5DCF704B" wp14:editId="7A13E02F">
                  <wp:extent cx="759125" cy="759125"/>
                  <wp:effectExtent l="0" t="0" r="3175" b="3175"/>
                  <wp:docPr id="39" name="תמונה 39" descr="http://earthweb.tau.ac.il/.upload/spices/100xLaurus.png">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earthweb.tau.ac.il/.upload/spices/100xLaurus.png">
                            <a:hlinkClick r:id="rId84"/>
                          </pic:cNvPr>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758952" cy="758952"/>
                          </a:xfrm>
                          <a:prstGeom prst="rect">
                            <a:avLst/>
                          </a:prstGeom>
                          <a:noFill/>
                          <a:ln>
                            <a:noFill/>
                          </a:ln>
                        </pic:spPr>
                      </pic:pic>
                    </a:graphicData>
                  </a:graphic>
                </wp:inline>
              </w:drawing>
            </w:r>
          </w:p>
        </w:tc>
        <w:tc>
          <w:tcPr>
            <w:tcW w:w="1939" w:type="dxa"/>
            <w:tcBorders>
              <w:top w:val="nil"/>
              <w:left w:val="nil"/>
              <w:bottom w:val="nil"/>
              <w:right w:val="nil"/>
            </w:tcBorders>
            <w:tcMar>
              <w:top w:w="75" w:type="dxa"/>
              <w:left w:w="75" w:type="dxa"/>
              <w:bottom w:w="75" w:type="dxa"/>
              <w:right w:w="75" w:type="dxa"/>
            </w:tcMar>
            <w:vAlign w:val="center"/>
            <w:hideMark/>
          </w:tcPr>
          <w:p w:rsidR="00082BE6" w:rsidRPr="00082BE6" w:rsidRDefault="008E1C7E" w:rsidP="00082BE6">
            <w:pPr>
              <w:spacing w:line="240" w:lineRule="auto"/>
              <w:jc w:val="left"/>
              <w:rPr>
                <w:rFonts w:ascii="Arial" w:eastAsia="Times New Roman" w:hAnsi="Arial" w:cs="Arial"/>
                <w:sz w:val="18"/>
                <w:szCs w:val="18"/>
              </w:rPr>
            </w:pPr>
            <w:hyperlink r:id="rId86" w:history="1">
              <w:r w:rsidR="00082BE6" w:rsidRPr="00082BE6">
                <w:rPr>
                  <w:rFonts w:ascii="Arial" w:eastAsia="Times New Roman" w:hAnsi="Arial" w:cs="Arial"/>
                  <w:b/>
                  <w:bCs/>
                  <w:color w:val="D4900A"/>
                  <w:sz w:val="18"/>
                  <w:szCs w:val="18"/>
                  <w:u w:val="single"/>
                  <w:bdr w:val="none" w:sz="0" w:space="0" w:color="auto" w:frame="1"/>
                  <w:rtl/>
                </w:rPr>
                <w:t>עלי דפנה</w:t>
              </w:r>
            </w:hyperlink>
          </w:p>
        </w:tc>
        <w:tc>
          <w:tcPr>
            <w:tcW w:w="878" w:type="dxa"/>
            <w:tcBorders>
              <w:top w:val="nil"/>
              <w:left w:val="nil"/>
              <w:bottom w:val="nil"/>
              <w:right w:val="nil"/>
            </w:tcBorders>
            <w:tcMar>
              <w:top w:w="75" w:type="dxa"/>
              <w:left w:w="75" w:type="dxa"/>
              <w:bottom w:w="75" w:type="dxa"/>
              <w:right w:w="75" w:type="dxa"/>
            </w:tcMar>
            <w:vAlign w:val="center"/>
            <w:hideMark/>
          </w:tcPr>
          <w:p w:rsidR="00082BE6" w:rsidRPr="00082BE6" w:rsidRDefault="00082BE6" w:rsidP="00082BE6">
            <w:pPr>
              <w:spacing w:line="240" w:lineRule="auto"/>
              <w:jc w:val="left"/>
              <w:rPr>
                <w:rFonts w:ascii="Arial" w:eastAsia="Times New Roman" w:hAnsi="Arial" w:cs="Arial"/>
                <w:sz w:val="18"/>
                <w:szCs w:val="18"/>
              </w:rPr>
            </w:pPr>
          </w:p>
        </w:tc>
        <w:tc>
          <w:tcPr>
            <w:tcW w:w="743" w:type="dxa"/>
            <w:tcBorders>
              <w:top w:val="nil"/>
              <w:left w:val="nil"/>
              <w:bottom w:val="nil"/>
              <w:right w:val="nil"/>
            </w:tcBorders>
            <w:tcMar>
              <w:top w:w="75" w:type="dxa"/>
              <w:left w:w="75" w:type="dxa"/>
              <w:bottom w:w="75" w:type="dxa"/>
              <w:right w:w="75" w:type="dxa"/>
            </w:tcMar>
            <w:vAlign w:val="center"/>
            <w:hideMark/>
          </w:tcPr>
          <w:p w:rsidR="00082BE6" w:rsidRPr="00082BE6" w:rsidRDefault="008E1C7E" w:rsidP="00082BE6">
            <w:pPr>
              <w:spacing w:line="240" w:lineRule="auto"/>
              <w:jc w:val="left"/>
              <w:rPr>
                <w:rFonts w:ascii="Arial" w:eastAsia="Times New Roman" w:hAnsi="Arial" w:cs="Arial"/>
                <w:sz w:val="18"/>
                <w:szCs w:val="18"/>
              </w:rPr>
            </w:pPr>
            <w:hyperlink r:id="rId87" w:history="1">
              <w:r w:rsidR="00082BE6" w:rsidRPr="00082BE6">
                <w:rPr>
                  <w:rFonts w:ascii="Arial" w:eastAsia="Times New Roman" w:hAnsi="Arial" w:cs="Arial"/>
                  <w:b/>
                  <w:bCs/>
                  <w:color w:val="D4900A"/>
                  <w:sz w:val="18"/>
                  <w:szCs w:val="18"/>
                  <w:u w:val="single"/>
                  <w:bdr w:val="none" w:sz="0" w:space="0" w:color="auto" w:frame="1"/>
                  <w:rtl/>
                </w:rPr>
                <w:t>שום</w:t>
              </w:r>
            </w:hyperlink>
          </w:p>
        </w:tc>
      </w:tr>
    </w:tbl>
    <w:p w:rsidR="00960B13" w:rsidRPr="00960B13" w:rsidRDefault="00960B13" w:rsidP="00960B13">
      <w:pPr>
        <w:spacing w:line="240" w:lineRule="auto"/>
        <w:outlineLvl w:val="1"/>
        <w:rPr>
          <w:rFonts w:ascii="Arial" w:eastAsia="Times New Roman" w:hAnsi="Arial" w:cs="Arial" w:hint="cs"/>
          <w:b/>
          <w:bCs/>
          <w:color w:val="919811"/>
          <w:szCs w:val="22"/>
          <w:rtl/>
        </w:rPr>
      </w:pPr>
      <w:r w:rsidRPr="00082BE6">
        <w:rPr>
          <w:rFonts w:ascii="Arial" w:eastAsia="Times New Roman" w:hAnsi="Arial" w:cs="Arial"/>
          <w:noProof/>
          <w:color w:val="000000"/>
          <w:sz w:val="18"/>
          <w:szCs w:val="18"/>
        </w:rPr>
        <w:drawing>
          <wp:anchor distT="0" distB="0" distL="114300" distR="114300" simplePos="0" relativeHeight="251659264" behindDoc="0" locked="0" layoutInCell="1" allowOverlap="1" wp14:anchorId="44A7E1CC" wp14:editId="778E3921">
            <wp:simplePos x="0" y="0"/>
            <wp:positionH relativeFrom="column">
              <wp:posOffset>-302260</wp:posOffset>
            </wp:positionH>
            <wp:positionV relativeFrom="paragraph">
              <wp:posOffset>2540</wp:posOffset>
            </wp:positionV>
            <wp:extent cx="2992755" cy="3864610"/>
            <wp:effectExtent l="0" t="0" r="0" b="2540"/>
            <wp:wrapSquare wrapText="bothSides"/>
            <wp:docPr id="21" name="תמונה 21" descr="http://earthweb.tau.ac.il/.upload/SustainableDevelopment/Image_38+39x3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earthweb.tau.ac.il/.upload/SustainableDevelopment/Image_38+39x330.png"/>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992755" cy="3864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2BE6">
        <w:rPr>
          <w:rFonts w:ascii="Arial" w:eastAsia="Times New Roman" w:hAnsi="Arial" w:cs="Arial"/>
          <w:b/>
          <w:bCs/>
          <w:color w:val="919811"/>
          <w:szCs w:val="22"/>
          <w:rtl/>
        </w:rPr>
        <w:t>סוכר, סויה ושמן דקלים באזורים טרופיים</w:t>
      </w:r>
      <w:r w:rsidRPr="00960B13">
        <w:rPr>
          <w:rFonts w:ascii="Arial" w:eastAsia="Times New Roman" w:hAnsi="Arial" w:cs="Arial"/>
          <w:noProof/>
          <w:color w:val="000000"/>
          <w:sz w:val="18"/>
          <w:szCs w:val="18"/>
        </w:rPr>
        <w:t xml:space="preserve"> </w:t>
      </w:r>
    </w:p>
    <w:p w:rsidR="00960B13" w:rsidRDefault="00960B13" w:rsidP="00960B13">
      <w:pPr>
        <w:spacing w:line="240" w:lineRule="auto"/>
        <w:jc w:val="left"/>
        <w:outlineLvl w:val="1"/>
        <w:rPr>
          <w:rFonts w:ascii="Arial" w:eastAsia="Times New Roman" w:hAnsi="Arial" w:cs="Arial" w:hint="cs"/>
          <w:b/>
          <w:bCs/>
          <w:color w:val="919811"/>
          <w:szCs w:val="22"/>
          <w:rtl/>
        </w:rPr>
      </w:pPr>
      <w:r w:rsidRPr="00082BE6">
        <w:rPr>
          <w:rFonts w:ascii="Arial" w:eastAsia="Times New Roman" w:hAnsi="Arial" w:cs="Arial"/>
          <w:color w:val="000000"/>
          <w:sz w:val="18"/>
          <w:szCs w:val="18"/>
          <w:rtl/>
        </w:rPr>
        <w:t>קנה סוכר, סויה ושמן דקלים הם שלושה יבולים המעובדים בקנה מידה גדול באזורים הטרופיים. שטחי המטעים של הגידולים גדל משמונה מיליון קמ"ר בשנת 1992 ל-14 מיליון קמ"ר בשנת 2009, עלייה של כ-75%. שטחם של מטעי הדקלים גדל ב-120%, ושטחם של פולי הסויה וקנה הסוכר גדל ב-75% ו-30% (בהתאמה). מבחינת שטח כולל, שטחם של מטעי הסויה הוא הגדול ביותר, וכך גם העלייה נטו בשטחם – מ-6.25 מיליון קמ"ר בשנת 1992 ל-10 מיליון קמ"ר בשנת 2009.</w:t>
      </w:r>
    </w:p>
    <w:p w:rsidR="00960B13" w:rsidRPr="00082BE6" w:rsidRDefault="00960B13" w:rsidP="00960B13">
      <w:pPr>
        <w:spacing w:line="240" w:lineRule="auto"/>
        <w:rPr>
          <w:rFonts w:ascii="Arial" w:eastAsia="Times New Roman" w:hAnsi="Arial" w:cs="Arial"/>
          <w:color w:val="000000"/>
          <w:sz w:val="18"/>
          <w:szCs w:val="18"/>
          <w:rtl/>
        </w:rPr>
      </w:pPr>
      <w:r w:rsidRPr="00082BE6">
        <w:rPr>
          <w:rFonts w:ascii="Arial" w:eastAsia="Times New Roman" w:hAnsi="Arial" w:cs="Arial"/>
          <w:color w:val="000000"/>
          <w:sz w:val="18"/>
          <w:szCs w:val="18"/>
          <w:rtl/>
        </w:rPr>
        <w:t>היבולים מיועדים בעיקר להפקה של אתנול (קנה סוכר), ייצור מספוא למקנה (פולי סויה) ורכיבים לתעשיית המזון והתרופות או ייצור של ביו-דלק (שמן דקלים). ברבים מהמקומות שטחם של היבולים האלה הוא בקנה מידה תעשייתי, ולצורך הקמתם בורא או נשרף שטח היער הטרופי.</w:t>
      </w:r>
    </w:p>
    <w:p w:rsidR="00960B13" w:rsidRDefault="00960B13" w:rsidP="00960B13">
      <w:pPr>
        <w:spacing w:line="240" w:lineRule="auto"/>
        <w:rPr>
          <w:rFonts w:ascii="Arial" w:eastAsia="Times New Roman" w:hAnsi="Arial" w:cs="Arial" w:hint="cs"/>
          <w:color w:val="000000"/>
          <w:sz w:val="18"/>
          <w:szCs w:val="18"/>
          <w:rtl/>
        </w:rPr>
      </w:pPr>
      <w:r w:rsidRPr="00082BE6">
        <w:rPr>
          <w:rFonts w:ascii="Arial" w:eastAsia="Times New Roman" w:hAnsi="Arial" w:cs="Arial"/>
          <w:color w:val="000000"/>
          <w:sz w:val="18"/>
          <w:szCs w:val="18"/>
          <w:rtl/>
        </w:rPr>
        <w:t>פולי סויה וקנה סוכר היו גורם מאיץ של אובדן יער באמריקה הדרומית, ואילו שמן דקלים מגודל באופן נרחב באינדונזיה. האובדן המהיר של היערות הללו הוא בין השינויים הדרמטיים ביותר בהיסטוריה האנושית.</w:t>
      </w:r>
    </w:p>
    <w:p w:rsidR="00960B13" w:rsidRDefault="00960B13" w:rsidP="00960B13">
      <w:pPr>
        <w:spacing w:line="240" w:lineRule="auto"/>
        <w:rPr>
          <w:rFonts w:ascii="Arial" w:eastAsia="Times New Roman" w:hAnsi="Arial" w:cs="Arial" w:hint="cs"/>
          <w:color w:val="000000"/>
          <w:sz w:val="18"/>
          <w:szCs w:val="18"/>
          <w:rtl/>
        </w:rPr>
      </w:pPr>
    </w:p>
    <w:p w:rsidR="00960B13" w:rsidRDefault="0049081C" w:rsidP="00960B13">
      <w:pPr>
        <w:spacing w:line="240" w:lineRule="auto"/>
        <w:rPr>
          <w:rFonts w:ascii="Arial" w:eastAsia="Times New Roman" w:hAnsi="Arial" w:cs="Arial" w:hint="cs"/>
          <w:color w:val="000000"/>
          <w:sz w:val="18"/>
          <w:szCs w:val="18"/>
          <w:rtl/>
        </w:rPr>
      </w:pPr>
      <w:r w:rsidRPr="00082BE6">
        <w:rPr>
          <w:rFonts w:ascii="Arial" w:eastAsia="Times New Roman" w:hAnsi="Arial" w:cs="Arial"/>
          <w:b/>
          <w:bCs/>
          <w:color w:val="919811"/>
          <w:szCs w:val="22"/>
          <w:rtl/>
        </w:rPr>
        <w:t>ניצול יתר של הדגה</w:t>
      </w:r>
      <w:r w:rsidR="00960B13" w:rsidRPr="00960B13">
        <w:rPr>
          <w:rFonts w:ascii="Arial" w:eastAsia="Times New Roman" w:hAnsi="Arial" w:cs="Arial"/>
          <w:color w:val="000000"/>
          <w:sz w:val="18"/>
          <w:szCs w:val="18"/>
          <w:rtl/>
        </w:rPr>
        <w:t xml:space="preserve"> </w:t>
      </w:r>
    </w:p>
    <w:p w:rsidR="00960B13" w:rsidRPr="00082BE6" w:rsidRDefault="00960B13" w:rsidP="00960B13">
      <w:pPr>
        <w:spacing w:line="240" w:lineRule="auto"/>
        <w:rPr>
          <w:rFonts w:ascii="Arial" w:eastAsia="Times New Roman" w:hAnsi="Arial" w:cs="Arial"/>
          <w:color w:val="000000"/>
          <w:sz w:val="18"/>
          <w:szCs w:val="18"/>
          <w:rtl/>
        </w:rPr>
      </w:pPr>
      <w:r w:rsidRPr="00082BE6">
        <w:rPr>
          <w:rFonts w:ascii="Arial" w:eastAsia="Times New Roman" w:hAnsi="Arial" w:cs="Arial"/>
          <w:noProof/>
          <w:color w:val="000000"/>
          <w:sz w:val="18"/>
          <w:szCs w:val="18"/>
        </w:rPr>
        <w:drawing>
          <wp:inline distT="0" distB="0" distL="0" distR="0" wp14:anchorId="1BEEAAFD" wp14:editId="2E226635">
            <wp:extent cx="3048477" cy="1850664"/>
            <wp:effectExtent l="0" t="0" r="0" b="0"/>
            <wp:docPr id="47" name="תמונה 47" descr="http://earthweb.tau.ac.il/.upload/ecosystem%20services/image_42_FishCatchX3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earthweb.tau.ac.il/.upload/ecosystem%20services/image_42_FishCatchX330.pn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054109" cy="1854083"/>
                    </a:xfrm>
                    <a:prstGeom prst="rect">
                      <a:avLst/>
                    </a:prstGeom>
                    <a:noFill/>
                    <a:ln>
                      <a:noFill/>
                    </a:ln>
                  </pic:spPr>
                </pic:pic>
              </a:graphicData>
            </a:graphic>
          </wp:inline>
        </w:drawing>
      </w:r>
      <w:r w:rsidRPr="00082BE6">
        <w:rPr>
          <w:rFonts w:ascii="Arial" w:eastAsia="Times New Roman" w:hAnsi="Arial" w:cs="Arial"/>
          <w:color w:val="000000"/>
          <w:sz w:val="18"/>
          <w:szCs w:val="18"/>
          <w:rtl/>
        </w:rPr>
        <w:t>בעשור האחרון חלה ירידה קלה בשלל הדגה הימית. למרות זאת, הלחץ על מערכות המים בעולם נותר גבוה – השלל השנתי הממוצע הוא כ-80 מיליון טונות של דגי ים ו-10 מיליון טונות (ועלייה מתמדת) של דגי מים פנים-יבשתיים.</w:t>
      </w:r>
    </w:p>
    <w:p w:rsidR="00960B13" w:rsidRPr="00082BE6" w:rsidRDefault="00960B13" w:rsidP="00960B13">
      <w:pPr>
        <w:spacing w:line="240" w:lineRule="auto"/>
        <w:rPr>
          <w:rFonts w:ascii="Arial" w:eastAsia="Times New Roman" w:hAnsi="Arial" w:cs="Arial"/>
          <w:color w:val="000000"/>
          <w:sz w:val="18"/>
          <w:szCs w:val="18"/>
          <w:rtl/>
        </w:rPr>
      </w:pPr>
      <w:r w:rsidRPr="00082BE6">
        <w:rPr>
          <w:rFonts w:ascii="Arial" w:eastAsia="Times New Roman" w:hAnsi="Arial" w:cs="Arial"/>
          <w:color w:val="000000"/>
          <w:sz w:val="18"/>
          <w:szCs w:val="18"/>
          <w:rtl/>
        </w:rPr>
        <w:t>דגי הטונה לדוגמה, הם בעלי חשיבות כלכלית רבה והם נסחרים ברחבי העולם כולו. השלל השנתי של הטונה עלה מ-600 אלף טונות בשנות החמישים של המאה ה-20 ליותר מ-3,100 אלף טונות בשנת 1992</w:t>
      </w:r>
    </w:p>
    <w:p w:rsidR="00960B13" w:rsidRDefault="00960B13" w:rsidP="00960B13">
      <w:pPr>
        <w:spacing w:line="240" w:lineRule="auto"/>
        <w:outlineLvl w:val="1"/>
        <w:rPr>
          <w:rFonts w:ascii="Arial" w:eastAsia="Times New Roman" w:hAnsi="Arial" w:cs="Arial" w:hint="cs"/>
          <w:b/>
          <w:bCs/>
          <w:color w:val="919811"/>
          <w:szCs w:val="22"/>
          <w:rtl/>
        </w:rPr>
      </w:pPr>
      <w:r w:rsidRPr="00082BE6">
        <w:rPr>
          <w:rFonts w:ascii="Arial" w:eastAsia="Times New Roman" w:hAnsi="Arial" w:cs="Arial"/>
          <w:color w:val="000000"/>
          <w:sz w:val="18"/>
          <w:szCs w:val="18"/>
          <w:rtl/>
        </w:rPr>
        <w:t>ול-4,200 אלף טונות בשנת 2008. העלייה החדה בביקוש לדגי טונה גרמה לכך שכמה מיני טונה נמצאים בסכנת הכחדה.</w:t>
      </w:r>
      <w:r w:rsidRPr="00082BE6">
        <w:rPr>
          <w:rFonts w:ascii="Arial" w:eastAsia="Times New Roman" w:hAnsi="Arial" w:cs="Arial"/>
          <w:b/>
          <w:bCs/>
          <w:color w:val="919811"/>
          <w:szCs w:val="22"/>
          <w:rtl/>
        </w:rPr>
        <w:t xml:space="preserve"> </w:t>
      </w:r>
    </w:p>
    <w:p w:rsidR="0049081C" w:rsidRDefault="0049081C" w:rsidP="00960B13">
      <w:pPr>
        <w:spacing w:line="240" w:lineRule="auto"/>
        <w:jc w:val="left"/>
        <w:outlineLvl w:val="1"/>
        <w:rPr>
          <w:rFonts w:ascii="Arial" w:eastAsia="Times New Roman" w:hAnsi="Arial" w:cs="Arial" w:hint="cs"/>
          <w:b/>
          <w:bCs/>
          <w:color w:val="919811"/>
          <w:szCs w:val="22"/>
          <w:rtl/>
        </w:rPr>
      </w:pPr>
    </w:p>
    <w:tbl>
      <w:tblPr>
        <w:bidiVisual/>
        <w:tblW w:w="10193" w:type="dxa"/>
        <w:tblInd w:w="-685" w:type="dxa"/>
        <w:tblLayout w:type="fixed"/>
        <w:tblCellMar>
          <w:left w:w="0" w:type="dxa"/>
          <w:right w:w="0" w:type="dxa"/>
        </w:tblCellMar>
        <w:tblLook w:val="04A0" w:firstRow="1" w:lastRow="0" w:firstColumn="1" w:lastColumn="0" w:noHBand="0" w:noVBand="1"/>
      </w:tblPr>
      <w:tblGrid>
        <w:gridCol w:w="10023"/>
        <w:gridCol w:w="170"/>
      </w:tblGrid>
      <w:tr w:rsidR="0049081C" w:rsidRPr="00082BE6" w:rsidTr="001E74D9">
        <w:tc>
          <w:tcPr>
            <w:tcW w:w="10023" w:type="dxa"/>
            <w:tcBorders>
              <w:top w:val="nil"/>
              <w:left w:val="nil"/>
              <w:bottom w:val="nil"/>
              <w:right w:val="single" w:sz="6" w:space="0" w:color="E3AB00"/>
            </w:tcBorders>
            <w:tcMar>
              <w:top w:w="0" w:type="dxa"/>
              <w:left w:w="150" w:type="dxa"/>
              <w:bottom w:w="0" w:type="dxa"/>
              <w:right w:w="0" w:type="dxa"/>
            </w:tcMar>
            <w:hideMark/>
          </w:tcPr>
          <w:p w:rsidR="00960B13" w:rsidRDefault="00960B13" w:rsidP="007D7943">
            <w:pPr>
              <w:spacing w:line="240" w:lineRule="auto"/>
              <w:ind w:left="276"/>
              <w:rPr>
                <w:rFonts w:ascii="Arial" w:eastAsia="Times New Roman" w:hAnsi="Arial" w:cs="Arial" w:hint="cs"/>
                <w:sz w:val="18"/>
                <w:szCs w:val="18"/>
                <w:rtl/>
              </w:rPr>
            </w:pPr>
            <w:r w:rsidRPr="00C3491F">
              <w:rPr>
                <w:rFonts w:ascii="Arial" w:eastAsia="Times New Roman" w:hAnsi="Arial" w:cs="Arial"/>
                <w:b/>
                <w:bCs/>
                <w:color w:val="919811"/>
                <w:szCs w:val="22"/>
                <w:rtl/>
              </w:rPr>
              <w:t>שירותי אספקה: חומרי טבע</w:t>
            </w:r>
            <w:r w:rsidRPr="00C3491F">
              <w:rPr>
                <w:rFonts w:ascii="Arial" w:eastAsia="Times New Roman" w:hAnsi="Arial" w:cs="Arial"/>
                <w:sz w:val="18"/>
                <w:szCs w:val="18"/>
                <w:rtl/>
              </w:rPr>
              <w:t xml:space="preserve"> </w:t>
            </w:r>
          </w:p>
          <w:p w:rsidR="00960B13" w:rsidRDefault="00960B13" w:rsidP="007D7943">
            <w:pPr>
              <w:spacing w:line="240" w:lineRule="auto"/>
              <w:ind w:left="276" w:right="225"/>
              <w:jc w:val="left"/>
              <w:rPr>
                <w:rFonts w:ascii="Arial" w:eastAsia="Times New Roman" w:hAnsi="Arial" w:cs="Arial" w:hint="cs"/>
                <w:sz w:val="18"/>
                <w:szCs w:val="18"/>
              </w:rPr>
            </w:pPr>
            <w:r w:rsidRPr="00C3491F">
              <w:rPr>
                <w:rFonts w:ascii="Arial" w:eastAsia="Times New Roman" w:hAnsi="Arial" w:cs="Arial"/>
                <w:sz w:val="18"/>
                <w:szCs w:val="18"/>
                <w:rtl/>
              </w:rPr>
              <w:t xml:space="preserve">בעלי חיים, צמחים, פטריות וחיידקים מהווים כר לפורה למגוון גדול של חומרי טבע. חלק מהחומרים האלה הם חומרים שהיצורים מייצרים לצורכיהם וחלקם תוצרי לוואי. החומרים הנוצרים הם תוצאה של מיליוני שנות אבולוציה והתאמה לסביבה, ואנו, בני האדם, למדנו כבר משחר האנושות להשתמש בהם לצרכינו. כיום אנו מפיקים חומרי טבע למגוון של מטרות, כגון: </w:t>
            </w:r>
          </w:p>
          <w:p w:rsidR="00960B13" w:rsidRPr="0049081C" w:rsidRDefault="00960B13" w:rsidP="00960B13">
            <w:pPr>
              <w:pStyle w:val="a7"/>
              <w:numPr>
                <w:ilvl w:val="0"/>
                <w:numId w:val="15"/>
              </w:numPr>
              <w:spacing w:line="240" w:lineRule="auto"/>
              <w:ind w:right="225"/>
              <w:jc w:val="left"/>
              <w:rPr>
                <w:rFonts w:ascii="Arial" w:eastAsia="Times New Roman" w:hAnsi="Arial" w:cs="Arial" w:hint="cs"/>
                <w:sz w:val="18"/>
                <w:szCs w:val="18"/>
              </w:rPr>
            </w:pPr>
            <w:r w:rsidRPr="0049081C">
              <w:rPr>
                <w:rFonts w:ascii="Arial" w:eastAsia="Times New Roman" w:hAnsi="Arial" w:cs="Arial"/>
                <w:sz w:val="18"/>
                <w:szCs w:val="18"/>
                <w:rtl/>
              </w:rPr>
              <w:t>תרופות</w:t>
            </w:r>
          </w:p>
          <w:p w:rsidR="00960B13" w:rsidRPr="0049081C" w:rsidRDefault="00960B13" w:rsidP="00960B13">
            <w:pPr>
              <w:pStyle w:val="a7"/>
              <w:numPr>
                <w:ilvl w:val="0"/>
                <w:numId w:val="15"/>
              </w:numPr>
              <w:spacing w:line="240" w:lineRule="auto"/>
              <w:ind w:right="225"/>
              <w:jc w:val="left"/>
              <w:rPr>
                <w:rFonts w:ascii="Arial" w:eastAsia="Times New Roman" w:hAnsi="Arial" w:cs="Arial"/>
                <w:sz w:val="18"/>
                <w:szCs w:val="18"/>
                <w:rtl/>
              </w:rPr>
            </w:pPr>
            <w:r w:rsidRPr="0049081C">
              <w:rPr>
                <w:rFonts w:ascii="Arial" w:eastAsia="Times New Roman" w:hAnsi="Arial" w:cs="Arial"/>
                <w:sz w:val="18"/>
                <w:szCs w:val="18"/>
                <w:rtl/>
              </w:rPr>
              <w:t>חומרי ניקוי (דטרגנטים)</w:t>
            </w:r>
          </w:p>
          <w:p w:rsidR="00960B13" w:rsidRPr="0049081C" w:rsidRDefault="00960B13" w:rsidP="00960B13">
            <w:pPr>
              <w:pStyle w:val="a7"/>
              <w:numPr>
                <w:ilvl w:val="0"/>
                <w:numId w:val="15"/>
              </w:numPr>
              <w:spacing w:line="240" w:lineRule="auto"/>
              <w:ind w:right="225"/>
              <w:jc w:val="left"/>
              <w:rPr>
                <w:rFonts w:ascii="Arial" w:eastAsia="Times New Roman" w:hAnsi="Arial" w:cs="Arial"/>
                <w:sz w:val="18"/>
                <w:szCs w:val="18"/>
                <w:rtl/>
              </w:rPr>
            </w:pPr>
            <w:r w:rsidRPr="0049081C">
              <w:rPr>
                <w:rFonts w:ascii="Arial" w:eastAsia="Times New Roman" w:hAnsi="Arial" w:cs="Arial"/>
                <w:sz w:val="18"/>
                <w:szCs w:val="18"/>
                <w:rtl/>
              </w:rPr>
              <w:t xml:space="preserve">פירוק אנזימטי של חומרים (כגון: עמילן, </w:t>
            </w:r>
            <w:proofErr w:type="spellStart"/>
            <w:r w:rsidRPr="0049081C">
              <w:rPr>
                <w:rFonts w:ascii="Arial" w:eastAsia="Times New Roman" w:hAnsi="Arial" w:cs="Arial"/>
                <w:sz w:val="18"/>
                <w:szCs w:val="18"/>
                <w:rtl/>
              </w:rPr>
              <w:t>פקטין</w:t>
            </w:r>
            <w:proofErr w:type="spellEnd"/>
            <w:r w:rsidRPr="0049081C">
              <w:rPr>
                <w:rFonts w:ascii="Arial" w:eastAsia="Times New Roman" w:hAnsi="Arial" w:cs="Arial"/>
                <w:sz w:val="18"/>
                <w:szCs w:val="18"/>
                <w:rtl/>
              </w:rPr>
              <w:t xml:space="preserve">, </w:t>
            </w:r>
            <w:proofErr w:type="spellStart"/>
            <w:r w:rsidRPr="0049081C">
              <w:rPr>
                <w:rFonts w:ascii="Arial" w:eastAsia="Times New Roman" w:hAnsi="Arial" w:cs="Arial"/>
                <w:sz w:val="18"/>
                <w:szCs w:val="18"/>
                <w:rtl/>
              </w:rPr>
              <w:t>צלולוז</w:t>
            </w:r>
            <w:proofErr w:type="spellEnd"/>
            <w:r w:rsidRPr="0049081C">
              <w:rPr>
                <w:rFonts w:ascii="Arial" w:eastAsia="Times New Roman" w:hAnsi="Arial" w:cs="Arial"/>
                <w:sz w:val="18"/>
                <w:szCs w:val="18"/>
                <w:rtl/>
              </w:rPr>
              <w:t>, שומנים, פלסטיק ונפט)</w:t>
            </w:r>
          </w:p>
          <w:p w:rsidR="00960B13" w:rsidRPr="0049081C" w:rsidRDefault="00960B13" w:rsidP="00960B13">
            <w:pPr>
              <w:pStyle w:val="a7"/>
              <w:numPr>
                <w:ilvl w:val="0"/>
                <w:numId w:val="15"/>
              </w:numPr>
              <w:spacing w:line="240" w:lineRule="auto"/>
              <w:ind w:right="225"/>
              <w:jc w:val="left"/>
              <w:rPr>
                <w:rFonts w:ascii="Arial" w:eastAsia="Times New Roman" w:hAnsi="Arial" w:cs="Arial"/>
                <w:sz w:val="18"/>
                <w:szCs w:val="18"/>
                <w:rtl/>
              </w:rPr>
            </w:pPr>
            <w:r w:rsidRPr="0049081C">
              <w:rPr>
                <w:rFonts w:ascii="Arial" w:eastAsia="Times New Roman" w:hAnsi="Arial" w:cs="Arial"/>
                <w:sz w:val="18"/>
                <w:szCs w:val="18"/>
                <w:rtl/>
              </w:rPr>
              <w:t>עיבוד חומרים בתעשיות הטקסטיל והעור</w:t>
            </w:r>
          </w:p>
          <w:p w:rsidR="00960B13" w:rsidRPr="0049081C" w:rsidRDefault="00960B13" w:rsidP="00960B13">
            <w:pPr>
              <w:pStyle w:val="a7"/>
              <w:numPr>
                <w:ilvl w:val="0"/>
                <w:numId w:val="15"/>
              </w:numPr>
              <w:spacing w:line="240" w:lineRule="auto"/>
              <w:ind w:right="225"/>
              <w:jc w:val="left"/>
              <w:rPr>
                <w:rFonts w:ascii="Arial" w:eastAsia="Times New Roman" w:hAnsi="Arial" w:cs="Arial"/>
                <w:sz w:val="18"/>
                <w:szCs w:val="18"/>
                <w:rtl/>
              </w:rPr>
            </w:pPr>
            <w:r w:rsidRPr="0049081C">
              <w:rPr>
                <w:rFonts w:ascii="Arial" w:eastAsia="Times New Roman" w:hAnsi="Arial" w:cs="Arial"/>
                <w:sz w:val="18"/>
                <w:szCs w:val="18"/>
                <w:rtl/>
              </w:rPr>
              <w:t>צבענים (פיגמנטים) לצביעה</w:t>
            </w:r>
          </w:p>
          <w:p w:rsidR="00960B13" w:rsidRPr="0049081C" w:rsidRDefault="00960B13" w:rsidP="00960B13">
            <w:pPr>
              <w:pStyle w:val="a7"/>
              <w:numPr>
                <w:ilvl w:val="0"/>
                <w:numId w:val="15"/>
              </w:numPr>
              <w:spacing w:line="240" w:lineRule="auto"/>
              <w:ind w:right="225"/>
              <w:jc w:val="left"/>
              <w:rPr>
                <w:rFonts w:ascii="Arial" w:eastAsia="Times New Roman" w:hAnsi="Arial" w:cs="Arial"/>
                <w:sz w:val="18"/>
                <w:szCs w:val="18"/>
              </w:rPr>
            </w:pPr>
            <w:r w:rsidRPr="0049081C">
              <w:rPr>
                <w:rFonts w:ascii="Arial" w:eastAsia="Times New Roman" w:hAnsi="Arial" w:cs="Arial"/>
                <w:sz w:val="18"/>
                <w:szCs w:val="18"/>
                <w:rtl/>
              </w:rPr>
              <w:t xml:space="preserve">תוספי מזון </w:t>
            </w:r>
          </w:p>
          <w:p w:rsidR="0049081C" w:rsidRPr="007D7943" w:rsidRDefault="00960B13" w:rsidP="007D7943">
            <w:pPr>
              <w:spacing w:line="240" w:lineRule="auto"/>
              <w:ind w:left="276"/>
              <w:outlineLvl w:val="1"/>
              <w:rPr>
                <w:rFonts w:ascii="Arial" w:eastAsia="Times New Roman" w:hAnsi="Arial" w:cs="Arial"/>
                <w:b/>
                <w:bCs/>
                <w:color w:val="919811"/>
                <w:szCs w:val="22"/>
                <w:rtl/>
              </w:rPr>
            </w:pPr>
            <w:r w:rsidRPr="00C3491F">
              <w:rPr>
                <w:rFonts w:ascii="Arial" w:eastAsia="Times New Roman" w:hAnsi="Arial" w:cs="Arial"/>
                <w:sz w:val="18"/>
                <w:szCs w:val="18"/>
                <w:rtl/>
              </w:rPr>
              <w:t>חומרי טבע מתגלים כל העת, הן מיצורים שמוכרים למדע והן מיצורים חדשים שמתגלים. לכן שמירת המגוון הביולוגי היא צעד הכרחי להמשך התפתחות תחומים כגון ביוטכנולוגיה ורפואה. למרבה הצער, הקצב הגבוה של הכחדת המינים פוגע ביכולת שלנו לאתר חומרי טבע חדשים: עם כל מין שנכחד אובדים גם מגוון של חומרי טבע שטרם התגלו ויכולים היו להיות מנוצלים לטובת האדם.</w:t>
            </w:r>
          </w:p>
          <w:p w:rsidR="0049081C" w:rsidRPr="00082BE6" w:rsidRDefault="0049081C" w:rsidP="00DA102F">
            <w:pPr>
              <w:spacing w:line="240" w:lineRule="auto"/>
              <w:rPr>
                <w:rFonts w:ascii="Arial" w:eastAsia="Times New Roman" w:hAnsi="Arial" w:cs="Arial"/>
                <w:color w:val="000000"/>
                <w:sz w:val="18"/>
                <w:szCs w:val="18"/>
              </w:rPr>
            </w:pPr>
          </w:p>
        </w:tc>
        <w:tc>
          <w:tcPr>
            <w:tcW w:w="170" w:type="dxa"/>
            <w:tcBorders>
              <w:top w:val="nil"/>
              <w:left w:val="nil"/>
              <w:bottom w:val="nil"/>
              <w:right w:val="nil"/>
            </w:tcBorders>
            <w:tcMar>
              <w:top w:w="0" w:type="dxa"/>
              <w:left w:w="0" w:type="dxa"/>
              <w:bottom w:w="0" w:type="dxa"/>
              <w:right w:w="150" w:type="dxa"/>
            </w:tcMar>
            <w:hideMark/>
          </w:tcPr>
          <w:p w:rsidR="0049081C" w:rsidRPr="00082BE6" w:rsidRDefault="0049081C" w:rsidP="00DA102F">
            <w:pPr>
              <w:spacing w:line="240" w:lineRule="auto"/>
              <w:rPr>
                <w:rFonts w:ascii="Arial" w:eastAsia="Times New Roman" w:hAnsi="Arial" w:cs="Arial"/>
                <w:color w:val="000000"/>
                <w:sz w:val="18"/>
                <w:szCs w:val="18"/>
              </w:rPr>
            </w:pPr>
          </w:p>
        </w:tc>
      </w:tr>
    </w:tbl>
    <w:p w:rsidR="001E74D9" w:rsidRDefault="001E74D9" w:rsidP="00B22943">
      <w:pPr>
        <w:spacing w:line="240" w:lineRule="auto"/>
        <w:jc w:val="left"/>
        <w:outlineLvl w:val="1"/>
        <w:rPr>
          <w:rFonts w:ascii="Arial" w:eastAsia="Times New Roman" w:hAnsi="Arial" w:cs="Arial"/>
          <w:b/>
          <w:bCs/>
          <w:color w:val="919811"/>
          <w:szCs w:val="22"/>
          <w:rtl/>
        </w:rPr>
      </w:pPr>
    </w:p>
    <w:p w:rsidR="001E74D9" w:rsidRDefault="001E74D9">
      <w:pPr>
        <w:bidi w:val="0"/>
        <w:spacing w:after="200" w:line="276" w:lineRule="auto"/>
        <w:jc w:val="left"/>
        <w:rPr>
          <w:rFonts w:ascii="Arial" w:eastAsia="Times New Roman" w:hAnsi="Arial" w:cs="Arial"/>
          <w:b/>
          <w:bCs/>
          <w:color w:val="919811"/>
          <w:szCs w:val="22"/>
          <w:rtl/>
        </w:rPr>
      </w:pPr>
      <w:r>
        <w:rPr>
          <w:rFonts w:ascii="Arial" w:eastAsia="Times New Roman" w:hAnsi="Arial" w:cs="Arial"/>
          <w:b/>
          <w:bCs/>
          <w:color w:val="919811"/>
          <w:szCs w:val="22"/>
          <w:rtl/>
        </w:rPr>
        <w:br w:type="page"/>
      </w:r>
    </w:p>
    <w:p w:rsidR="00C3491F" w:rsidRPr="00C3491F" w:rsidRDefault="00C3491F" w:rsidP="00B22943">
      <w:pPr>
        <w:spacing w:line="240" w:lineRule="auto"/>
        <w:jc w:val="left"/>
        <w:outlineLvl w:val="1"/>
        <w:rPr>
          <w:rFonts w:ascii="Arial" w:eastAsia="Times New Roman" w:hAnsi="Arial" w:cs="Arial"/>
          <w:b/>
          <w:bCs/>
          <w:color w:val="919811"/>
          <w:szCs w:val="22"/>
        </w:rPr>
      </w:pPr>
      <w:r w:rsidRPr="00C3491F">
        <w:rPr>
          <w:rFonts w:ascii="Arial" w:eastAsia="Times New Roman" w:hAnsi="Arial" w:cs="Arial"/>
          <w:b/>
          <w:bCs/>
          <w:color w:val="919811"/>
          <w:szCs w:val="22"/>
          <w:rtl/>
        </w:rPr>
        <w:lastRenderedPageBreak/>
        <w:t>שירותי המערכת האקולוגית של אזורים שונים</w:t>
      </w:r>
    </w:p>
    <w:p w:rsidR="00C3491F" w:rsidRDefault="00C3491F" w:rsidP="00C3491F">
      <w:pPr>
        <w:spacing w:line="240" w:lineRule="auto"/>
        <w:rPr>
          <w:rFonts w:ascii="Arial" w:eastAsia="Times New Roman" w:hAnsi="Arial" w:cs="Arial" w:hint="cs"/>
          <w:color w:val="000000"/>
          <w:sz w:val="18"/>
          <w:szCs w:val="18"/>
          <w:rtl/>
        </w:rPr>
      </w:pPr>
      <w:r w:rsidRPr="00C3491F">
        <w:rPr>
          <w:rFonts w:ascii="Arial" w:eastAsia="Times New Roman" w:hAnsi="Arial" w:cs="Arial"/>
          <w:color w:val="000000"/>
          <w:sz w:val="18"/>
          <w:szCs w:val="18"/>
          <w:rtl/>
        </w:rPr>
        <w:t>לא כל מערכת אקולוגית מספקת את כלל השירותים. בחינה של שירותי המערכת האקולוגית העיקריים לכל מערכת אקולוגית מראה את הדגמים הבאים:</w:t>
      </w:r>
    </w:p>
    <w:p w:rsidR="001E74D9" w:rsidRPr="00C3491F" w:rsidRDefault="001E74D9" w:rsidP="00C3491F">
      <w:pPr>
        <w:spacing w:line="240" w:lineRule="auto"/>
        <w:rPr>
          <w:rFonts w:ascii="Arial" w:eastAsia="Times New Roman" w:hAnsi="Arial" w:cs="Arial"/>
          <w:color w:val="000000"/>
          <w:sz w:val="18"/>
          <w:szCs w:val="18"/>
          <w:rtl/>
        </w:rPr>
      </w:pPr>
    </w:p>
    <w:tbl>
      <w:tblPr>
        <w:bidiVisual/>
        <w:tblW w:w="10424" w:type="dxa"/>
        <w:tblInd w:w="-134"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969"/>
        <w:gridCol w:w="6455"/>
      </w:tblGrid>
      <w:tr w:rsidR="00C3491F" w:rsidRPr="00C3491F" w:rsidTr="007D7943">
        <w:tc>
          <w:tcPr>
            <w:tcW w:w="3969" w:type="dxa"/>
            <w:tcBorders>
              <w:top w:val="single" w:sz="6" w:space="0" w:color="006400"/>
              <w:left w:val="single" w:sz="6" w:space="0" w:color="006400"/>
              <w:bottom w:val="single" w:sz="6" w:space="0" w:color="006400"/>
              <w:right w:val="single" w:sz="6" w:space="0" w:color="006400"/>
            </w:tcBorders>
            <w:shd w:val="clear" w:color="auto" w:fill="FFFFFF"/>
            <w:tcMar>
              <w:top w:w="150" w:type="dxa"/>
              <w:left w:w="150" w:type="dxa"/>
              <w:bottom w:w="150" w:type="dxa"/>
              <w:right w:w="150" w:type="dxa"/>
            </w:tcMar>
            <w:hideMark/>
          </w:tcPr>
          <w:p w:rsidR="00C3491F" w:rsidRPr="001E74D9" w:rsidRDefault="00C3491F" w:rsidP="00C3491F">
            <w:pPr>
              <w:spacing w:line="240" w:lineRule="auto"/>
              <w:jc w:val="left"/>
              <w:rPr>
                <w:rFonts w:ascii="Arial" w:eastAsia="Times New Roman" w:hAnsi="Arial" w:cs="Arial"/>
                <w:sz w:val="20"/>
                <w:szCs w:val="20"/>
              </w:rPr>
            </w:pPr>
            <w:r w:rsidRPr="001E74D9">
              <w:rPr>
                <w:rFonts w:ascii="Arial" w:eastAsia="Times New Roman" w:hAnsi="Arial" w:cs="Arial"/>
                <w:color w:val="000000"/>
                <w:sz w:val="20"/>
                <w:szCs w:val="20"/>
                <w:rtl/>
              </w:rPr>
              <w:t> </w:t>
            </w:r>
            <w:r w:rsidRPr="001E74D9">
              <w:rPr>
                <w:rFonts w:ascii="Arial" w:eastAsia="Times New Roman" w:hAnsi="Arial" w:cs="Arial"/>
                <w:b/>
                <w:bCs/>
                <w:sz w:val="20"/>
                <w:szCs w:val="20"/>
                <w:bdr w:val="none" w:sz="0" w:space="0" w:color="auto" w:frame="1"/>
                <w:rtl/>
              </w:rPr>
              <w:t>המערכת האקולוגית</w:t>
            </w:r>
          </w:p>
        </w:tc>
        <w:tc>
          <w:tcPr>
            <w:tcW w:w="6455" w:type="dxa"/>
            <w:tcBorders>
              <w:top w:val="single" w:sz="6" w:space="0" w:color="000000"/>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hideMark/>
          </w:tcPr>
          <w:p w:rsidR="00C3491F" w:rsidRPr="001E74D9" w:rsidRDefault="00C3491F" w:rsidP="00C3491F">
            <w:pPr>
              <w:spacing w:line="240" w:lineRule="auto"/>
              <w:jc w:val="left"/>
              <w:rPr>
                <w:rFonts w:ascii="Arial" w:eastAsia="Times New Roman" w:hAnsi="Arial" w:cs="Arial"/>
                <w:sz w:val="20"/>
                <w:szCs w:val="20"/>
              </w:rPr>
            </w:pPr>
            <w:r w:rsidRPr="001E74D9">
              <w:rPr>
                <w:rFonts w:ascii="Arial" w:eastAsia="Times New Roman" w:hAnsi="Arial" w:cs="Arial"/>
                <w:b/>
                <w:bCs/>
                <w:sz w:val="20"/>
                <w:szCs w:val="20"/>
                <w:bdr w:val="none" w:sz="0" w:space="0" w:color="auto" w:frame="1"/>
                <w:rtl/>
              </w:rPr>
              <w:t>שירותי המערכת האקולוגית העיקריים</w:t>
            </w:r>
          </w:p>
        </w:tc>
      </w:tr>
      <w:tr w:rsidR="00C3491F" w:rsidRPr="00C3491F" w:rsidTr="007D7943">
        <w:tc>
          <w:tcPr>
            <w:tcW w:w="3969" w:type="dxa"/>
            <w:tcBorders>
              <w:top w:val="single" w:sz="6" w:space="0" w:color="006400"/>
              <w:left w:val="single" w:sz="6" w:space="0" w:color="006400"/>
              <w:bottom w:val="single" w:sz="6" w:space="0" w:color="006400"/>
              <w:right w:val="single" w:sz="6" w:space="0" w:color="006400"/>
            </w:tcBorders>
            <w:shd w:val="clear" w:color="auto" w:fill="FFFFFF"/>
            <w:tcMar>
              <w:top w:w="150" w:type="dxa"/>
              <w:left w:w="150" w:type="dxa"/>
              <w:bottom w:w="150" w:type="dxa"/>
              <w:right w:w="150" w:type="dxa"/>
            </w:tcMar>
            <w:hideMark/>
          </w:tcPr>
          <w:p w:rsidR="00C3491F" w:rsidRPr="001E74D9" w:rsidRDefault="00C3491F" w:rsidP="00C3491F">
            <w:pPr>
              <w:spacing w:line="240" w:lineRule="auto"/>
              <w:jc w:val="left"/>
              <w:rPr>
                <w:rFonts w:ascii="Arial" w:eastAsia="Times New Roman" w:hAnsi="Arial" w:cs="Arial"/>
                <w:b/>
                <w:bCs/>
                <w:sz w:val="20"/>
                <w:szCs w:val="20"/>
                <w:rtl/>
              </w:rPr>
            </w:pPr>
            <w:r w:rsidRPr="001E74D9">
              <w:rPr>
                <w:rFonts w:ascii="Arial" w:eastAsia="Times New Roman" w:hAnsi="Arial" w:cs="Arial"/>
                <w:b/>
                <w:bCs/>
                <w:sz w:val="20"/>
                <w:szCs w:val="20"/>
                <w:rtl/>
              </w:rPr>
              <w:t>יער וחורש טבעי</w:t>
            </w:r>
          </w:p>
          <w:p w:rsidR="00C3491F" w:rsidRPr="00C3491F" w:rsidRDefault="00C3491F" w:rsidP="00C3491F">
            <w:pPr>
              <w:spacing w:line="240" w:lineRule="auto"/>
              <w:jc w:val="left"/>
              <w:rPr>
                <w:rFonts w:ascii="Arial" w:eastAsia="Times New Roman" w:hAnsi="Arial" w:cs="Arial"/>
                <w:sz w:val="18"/>
                <w:szCs w:val="18"/>
                <w:rtl/>
              </w:rPr>
            </w:pPr>
            <w:r w:rsidRPr="00C3491F">
              <w:rPr>
                <w:rFonts w:ascii="Arial" w:eastAsia="Times New Roman" w:hAnsi="Arial" w:cs="Arial"/>
                <w:sz w:val="18"/>
                <w:szCs w:val="18"/>
                <w:rtl/>
              </w:rPr>
              <w:t> </w:t>
            </w:r>
          </w:p>
          <w:p w:rsidR="00C3491F" w:rsidRPr="00C3491F" w:rsidRDefault="00C3491F" w:rsidP="00C3491F">
            <w:pPr>
              <w:spacing w:line="240" w:lineRule="auto"/>
              <w:jc w:val="left"/>
              <w:rPr>
                <w:rFonts w:ascii="Arial" w:eastAsia="Times New Roman" w:hAnsi="Arial" w:cs="Arial"/>
                <w:sz w:val="18"/>
                <w:szCs w:val="18"/>
              </w:rPr>
            </w:pPr>
            <w:r w:rsidRPr="00C3491F">
              <w:rPr>
                <w:rFonts w:ascii="Arial" w:eastAsia="Times New Roman" w:hAnsi="Arial" w:cs="Arial"/>
                <w:noProof/>
                <w:sz w:val="18"/>
                <w:szCs w:val="18"/>
              </w:rPr>
              <w:drawing>
                <wp:inline distT="0" distB="0" distL="0" distR="0" wp14:anchorId="690AB691" wp14:editId="5B0AD847">
                  <wp:extent cx="2139351" cy="1718015"/>
                  <wp:effectExtent l="0" t="0" r="0" b="0"/>
                  <wp:docPr id="43" name="תמונה 43" descr="http://earthweb.tau.ac.il/.upload/maarchot%20ecologiot/mini_tableforest(1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earthweb.tau.ac.il/.upload/maarchot%20ecologiot/mini_tableforest(170).jpg"/>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139383" cy="1718040"/>
                          </a:xfrm>
                          <a:prstGeom prst="rect">
                            <a:avLst/>
                          </a:prstGeom>
                          <a:noFill/>
                          <a:ln>
                            <a:noFill/>
                          </a:ln>
                        </pic:spPr>
                      </pic:pic>
                    </a:graphicData>
                  </a:graphic>
                </wp:inline>
              </w:drawing>
            </w:r>
          </w:p>
        </w:tc>
        <w:tc>
          <w:tcPr>
            <w:tcW w:w="6455" w:type="dxa"/>
            <w:tcBorders>
              <w:top w:val="single" w:sz="6" w:space="0" w:color="000000"/>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hideMark/>
          </w:tcPr>
          <w:p w:rsidR="00C3491F" w:rsidRPr="00C3491F" w:rsidRDefault="00C3491F" w:rsidP="00C3491F">
            <w:pPr>
              <w:spacing w:line="240" w:lineRule="auto"/>
              <w:jc w:val="left"/>
              <w:rPr>
                <w:rFonts w:ascii="Arial" w:eastAsia="Times New Roman" w:hAnsi="Arial" w:cs="Arial"/>
                <w:sz w:val="18"/>
                <w:szCs w:val="18"/>
                <w:rtl/>
              </w:rPr>
            </w:pPr>
            <w:r w:rsidRPr="00C3491F">
              <w:rPr>
                <w:rFonts w:ascii="Arial" w:eastAsia="Times New Roman" w:hAnsi="Arial" w:cs="Arial"/>
                <w:sz w:val="18"/>
                <w:szCs w:val="18"/>
                <w:rtl/>
              </w:rPr>
              <w:t>האטה של זרימת מי נגר עילי ועל ידי כך:</w:t>
            </w:r>
          </w:p>
          <w:p w:rsidR="00C3491F" w:rsidRPr="00C3491F" w:rsidRDefault="00C3491F" w:rsidP="00C3491F">
            <w:pPr>
              <w:numPr>
                <w:ilvl w:val="1"/>
                <w:numId w:val="5"/>
              </w:numPr>
              <w:spacing w:line="240" w:lineRule="auto"/>
              <w:ind w:left="450" w:right="225"/>
              <w:jc w:val="left"/>
              <w:rPr>
                <w:rFonts w:ascii="Arial" w:eastAsia="Times New Roman" w:hAnsi="Arial" w:cs="Arial"/>
                <w:sz w:val="18"/>
                <w:szCs w:val="18"/>
                <w:rtl/>
              </w:rPr>
            </w:pPr>
            <w:r w:rsidRPr="00C3491F">
              <w:rPr>
                <w:rFonts w:ascii="Arial" w:eastAsia="Times New Roman" w:hAnsi="Arial" w:cs="Arial"/>
                <w:sz w:val="18"/>
                <w:szCs w:val="18"/>
                <w:rtl/>
              </w:rPr>
              <w:t>מניעת סחף ואיבוד קרקע</w:t>
            </w:r>
          </w:p>
          <w:p w:rsidR="00C3491F" w:rsidRPr="00C3491F" w:rsidRDefault="00C3491F" w:rsidP="00C3491F">
            <w:pPr>
              <w:numPr>
                <w:ilvl w:val="1"/>
                <w:numId w:val="5"/>
              </w:numPr>
              <w:spacing w:line="240" w:lineRule="auto"/>
              <w:ind w:left="450" w:right="225"/>
              <w:jc w:val="left"/>
              <w:rPr>
                <w:rFonts w:ascii="Arial" w:eastAsia="Times New Roman" w:hAnsi="Arial" w:cs="Arial"/>
                <w:sz w:val="18"/>
                <w:szCs w:val="18"/>
                <w:rtl/>
              </w:rPr>
            </w:pPr>
            <w:r w:rsidRPr="00C3491F">
              <w:rPr>
                <w:rFonts w:ascii="Arial" w:eastAsia="Times New Roman" w:hAnsi="Arial" w:cs="Arial"/>
                <w:sz w:val="18"/>
                <w:szCs w:val="18"/>
                <w:rtl/>
              </w:rPr>
              <w:t>מניעת זיהום מקווי מים במורד אגן ההיקוות על ידי הסחף</w:t>
            </w:r>
          </w:p>
          <w:p w:rsidR="00C3491F" w:rsidRPr="00C3491F" w:rsidRDefault="00C3491F" w:rsidP="00C3491F">
            <w:pPr>
              <w:numPr>
                <w:ilvl w:val="1"/>
                <w:numId w:val="5"/>
              </w:numPr>
              <w:spacing w:line="240" w:lineRule="auto"/>
              <w:ind w:left="450" w:right="225"/>
              <w:jc w:val="left"/>
              <w:rPr>
                <w:rFonts w:ascii="Arial" w:eastAsia="Times New Roman" w:hAnsi="Arial" w:cs="Arial"/>
                <w:sz w:val="18"/>
                <w:szCs w:val="18"/>
                <w:rtl/>
              </w:rPr>
            </w:pPr>
            <w:r w:rsidRPr="00C3491F">
              <w:rPr>
                <w:rFonts w:ascii="Arial" w:eastAsia="Times New Roman" w:hAnsi="Arial" w:cs="Arial"/>
                <w:sz w:val="18"/>
                <w:szCs w:val="18"/>
                <w:rtl/>
              </w:rPr>
              <w:t xml:space="preserve">הגברת </w:t>
            </w:r>
            <w:proofErr w:type="spellStart"/>
            <w:r w:rsidRPr="00C3491F">
              <w:rPr>
                <w:rFonts w:ascii="Arial" w:eastAsia="Times New Roman" w:hAnsi="Arial" w:cs="Arial"/>
                <w:sz w:val="18"/>
                <w:szCs w:val="18"/>
                <w:rtl/>
              </w:rPr>
              <w:t>חילחול</w:t>
            </w:r>
            <w:proofErr w:type="spellEnd"/>
            <w:r w:rsidRPr="00C3491F">
              <w:rPr>
                <w:rFonts w:ascii="Arial" w:eastAsia="Times New Roman" w:hAnsi="Arial" w:cs="Arial"/>
                <w:sz w:val="18"/>
                <w:szCs w:val="18"/>
                <w:rtl/>
              </w:rPr>
              <w:t xml:space="preserve"> המים למי התהום</w:t>
            </w:r>
          </w:p>
          <w:p w:rsidR="00C3491F" w:rsidRPr="00C3491F" w:rsidRDefault="00C3491F" w:rsidP="00C3491F">
            <w:pPr>
              <w:numPr>
                <w:ilvl w:val="1"/>
                <w:numId w:val="5"/>
              </w:numPr>
              <w:spacing w:line="240" w:lineRule="auto"/>
              <w:ind w:left="450" w:right="225"/>
              <w:jc w:val="left"/>
              <w:rPr>
                <w:rFonts w:ascii="Arial" w:eastAsia="Times New Roman" w:hAnsi="Arial" w:cs="Arial"/>
                <w:sz w:val="18"/>
                <w:szCs w:val="18"/>
                <w:rtl/>
              </w:rPr>
            </w:pPr>
            <w:r w:rsidRPr="00C3491F">
              <w:rPr>
                <w:rFonts w:ascii="Arial" w:eastAsia="Times New Roman" w:hAnsi="Arial" w:cs="Arial"/>
                <w:sz w:val="18"/>
                <w:szCs w:val="18"/>
                <w:rtl/>
              </w:rPr>
              <w:t xml:space="preserve">מניעת </w:t>
            </w:r>
            <w:proofErr w:type="spellStart"/>
            <w:r w:rsidRPr="00C3491F">
              <w:rPr>
                <w:rFonts w:ascii="Arial" w:eastAsia="Times New Roman" w:hAnsi="Arial" w:cs="Arial"/>
                <w:sz w:val="18"/>
                <w:szCs w:val="18"/>
                <w:rtl/>
              </w:rPr>
              <w:t>שטפונות</w:t>
            </w:r>
            <w:proofErr w:type="spellEnd"/>
          </w:p>
          <w:p w:rsidR="00C3491F" w:rsidRPr="00C3491F" w:rsidRDefault="00C3491F" w:rsidP="00C3491F">
            <w:pPr>
              <w:spacing w:line="240" w:lineRule="auto"/>
              <w:jc w:val="left"/>
              <w:rPr>
                <w:rFonts w:ascii="Arial" w:eastAsia="Times New Roman" w:hAnsi="Arial" w:cs="Arial"/>
                <w:sz w:val="18"/>
                <w:szCs w:val="18"/>
                <w:rtl/>
              </w:rPr>
            </w:pPr>
            <w:r w:rsidRPr="00C3491F">
              <w:rPr>
                <w:rFonts w:ascii="Arial" w:eastAsia="Times New Roman" w:hAnsi="Arial" w:cs="Arial"/>
                <w:sz w:val="18"/>
                <w:szCs w:val="18"/>
                <w:rtl/>
              </w:rPr>
              <w:t> </w:t>
            </w:r>
          </w:p>
          <w:p w:rsidR="00C3491F" w:rsidRPr="00C3491F" w:rsidRDefault="00C3491F" w:rsidP="00C3491F">
            <w:pPr>
              <w:spacing w:line="240" w:lineRule="auto"/>
              <w:jc w:val="left"/>
              <w:rPr>
                <w:rFonts w:ascii="Arial" w:eastAsia="Times New Roman" w:hAnsi="Arial" w:cs="Arial"/>
                <w:sz w:val="18"/>
                <w:szCs w:val="18"/>
                <w:rtl/>
              </w:rPr>
            </w:pPr>
            <w:r w:rsidRPr="00C3491F">
              <w:rPr>
                <w:rFonts w:ascii="Arial" w:eastAsia="Times New Roman" w:hAnsi="Arial" w:cs="Arial"/>
                <w:sz w:val="18"/>
                <w:szCs w:val="18"/>
                <w:rtl/>
              </w:rPr>
              <w:t>יצרנות ראשונית גבוהה ועל ידי כך:</w:t>
            </w:r>
          </w:p>
          <w:p w:rsidR="00C3491F" w:rsidRPr="00C3491F" w:rsidRDefault="00C3491F" w:rsidP="00C3491F">
            <w:pPr>
              <w:numPr>
                <w:ilvl w:val="1"/>
                <w:numId w:val="6"/>
              </w:numPr>
              <w:spacing w:line="240" w:lineRule="auto"/>
              <w:ind w:left="450" w:right="225"/>
              <w:jc w:val="left"/>
              <w:rPr>
                <w:rFonts w:ascii="Arial" w:eastAsia="Times New Roman" w:hAnsi="Arial" w:cs="Arial"/>
                <w:sz w:val="18"/>
                <w:szCs w:val="18"/>
                <w:rtl/>
              </w:rPr>
            </w:pPr>
            <w:r w:rsidRPr="00C3491F">
              <w:rPr>
                <w:rFonts w:ascii="Arial" w:eastAsia="Times New Roman" w:hAnsi="Arial" w:cs="Arial"/>
                <w:sz w:val="18"/>
                <w:szCs w:val="18"/>
                <w:rtl/>
              </w:rPr>
              <w:t>ויסות הרכב האטמוספרה על ידי היותו מבלע לפחמן וייצור חמצן, סילוק מזהמים</w:t>
            </w:r>
          </w:p>
          <w:p w:rsidR="00C3491F" w:rsidRPr="00C3491F" w:rsidRDefault="00C3491F" w:rsidP="00C3491F">
            <w:pPr>
              <w:numPr>
                <w:ilvl w:val="1"/>
                <w:numId w:val="6"/>
              </w:numPr>
              <w:spacing w:line="240" w:lineRule="auto"/>
              <w:ind w:left="450" w:right="225"/>
              <w:jc w:val="left"/>
              <w:rPr>
                <w:rFonts w:ascii="Arial" w:eastAsia="Times New Roman" w:hAnsi="Arial" w:cs="Arial"/>
                <w:sz w:val="18"/>
                <w:szCs w:val="18"/>
                <w:rtl/>
              </w:rPr>
            </w:pPr>
            <w:r w:rsidRPr="00C3491F">
              <w:rPr>
                <w:rFonts w:ascii="Arial" w:eastAsia="Times New Roman" w:hAnsi="Arial" w:cs="Arial"/>
                <w:sz w:val="18"/>
                <w:szCs w:val="18"/>
                <w:rtl/>
              </w:rPr>
              <w:t>ייצור עץ, מזון, סיבים</w:t>
            </w:r>
          </w:p>
          <w:p w:rsidR="00C3491F" w:rsidRPr="00C3491F" w:rsidRDefault="00C3491F" w:rsidP="00C3491F">
            <w:pPr>
              <w:spacing w:line="240" w:lineRule="auto"/>
              <w:jc w:val="left"/>
              <w:rPr>
                <w:rFonts w:ascii="Arial" w:eastAsia="Times New Roman" w:hAnsi="Arial" w:cs="Arial"/>
                <w:sz w:val="18"/>
                <w:szCs w:val="18"/>
                <w:rtl/>
              </w:rPr>
            </w:pPr>
            <w:r w:rsidRPr="00C3491F">
              <w:rPr>
                <w:rFonts w:ascii="Arial" w:eastAsia="Times New Roman" w:hAnsi="Arial" w:cs="Arial"/>
                <w:sz w:val="18"/>
                <w:szCs w:val="18"/>
                <w:rtl/>
              </w:rPr>
              <w:t> </w:t>
            </w:r>
          </w:p>
          <w:p w:rsidR="00C3491F" w:rsidRPr="00C3491F" w:rsidRDefault="00C3491F" w:rsidP="00C3491F">
            <w:pPr>
              <w:spacing w:line="240" w:lineRule="auto"/>
              <w:jc w:val="left"/>
              <w:rPr>
                <w:rFonts w:ascii="Arial" w:eastAsia="Times New Roman" w:hAnsi="Arial" w:cs="Arial"/>
                <w:sz w:val="18"/>
                <w:szCs w:val="18"/>
                <w:rtl/>
              </w:rPr>
            </w:pPr>
            <w:r w:rsidRPr="00C3491F">
              <w:rPr>
                <w:rFonts w:ascii="Arial" w:eastAsia="Times New Roman" w:hAnsi="Arial" w:cs="Arial"/>
                <w:sz w:val="18"/>
                <w:szCs w:val="18"/>
                <w:rtl/>
              </w:rPr>
              <w:t xml:space="preserve">בית גידול למינים רבים של צמחים, בעלי חיים, פטריות </w:t>
            </w:r>
            <w:proofErr w:type="spellStart"/>
            <w:r w:rsidRPr="00C3491F">
              <w:rPr>
                <w:rFonts w:ascii="Arial" w:eastAsia="Times New Roman" w:hAnsi="Arial" w:cs="Arial"/>
                <w:sz w:val="18"/>
                <w:szCs w:val="18"/>
                <w:rtl/>
              </w:rPr>
              <w:t>ומיקוראורגניזמים</w:t>
            </w:r>
            <w:proofErr w:type="spellEnd"/>
            <w:r w:rsidRPr="00C3491F">
              <w:rPr>
                <w:rFonts w:ascii="Arial" w:eastAsia="Times New Roman" w:hAnsi="Arial" w:cs="Arial"/>
                <w:sz w:val="18"/>
                <w:szCs w:val="18"/>
                <w:rtl/>
              </w:rPr>
              <w:t>:</w:t>
            </w:r>
          </w:p>
          <w:p w:rsidR="00C3491F" w:rsidRPr="00C3491F" w:rsidRDefault="00C3491F" w:rsidP="00C3491F">
            <w:pPr>
              <w:numPr>
                <w:ilvl w:val="1"/>
                <w:numId w:val="7"/>
              </w:numPr>
              <w:spacing w:line="240" w:lineRule="auto"/>
              <w:ind w:left="450" w:right="225"/>
              <w:jc w:val="left"/>
              <w:rPr>
                <w:rFonts w:ascii="Arial" w:eastAsia="Times New Roman" w:hAnsi="Arial" w:cs="Arial"/>
                <w:sz w:val="18"/>
                <w:szCs w:val="18"/>
                <w:rtl/>
              </w:rPr>
            </w:pPr>
            <w:r w:rsidRPr="00C3491F">
              <w:rPr>
                <w:rFonts w:ascii="Arial" w:eastAsia="Times New Roman" w:hAnsi="Arial" w:cs="Arial"/>
                <w:sz w:val="18"/>
                <w:szCs w:val="18"/>
                <w:rtl/>
              </w:rPr>
              <w:t>שימור המגוון הביולוגי</w:t>
            </w:r>
          </w:p>
          <w:p w:rsidR="00C3491F" w:rsidRPr="00C3491F" w:rsidRDefault="00C3491F" w:rsidP="00C3491F">
            <w:pPr>
              <w:numPr>
                <w:ilvl w:val="1"/>
                <w:numId w:val="7"/>
              </w:numPr>
              <w:spacing w:line="240" w:lineRule="auto"/>
              <w:ind w:left="450" w:right="225"/>
              <w:jc w:val="left"/>
              <w:rPr>
                <w:rFonts w:ascii="Arial" w:eastAsia="Times New Roman" w:hAnsi="Arial" w:cs="Arial"/>
                <w:sz w:val="18"/>
                <w:szCs w:val="18"/>
                <w:rtl/>
              </w:rPr>
            </w:pPr>
            <w:r w:rsidRPr="00C3491F">
              <w:rPr>
                <w:rFonts w:ascii="Arial" w:eastAsia="Times New Roman" w:hAnsi="Arial" w:cs="Arial"/>
                <w:sz w:val="18"/>
                <w:szCs w:val="18"/>
                <w:rtl/>
              </w:rPr>
              <w:t>שימור משאבים גנטיים של מינים רבים</w:t>
            </w:r>
          </w:p>
          <w:p w:rsidR="00C3491F" w:rsidRPr="00C3491F" w:rsidRDefault="00C3491F" w:rsidP="00C3491F">
            <w:pPr>
              <w:spacing w:line="240" w:lineRule="auto"/>
              <w:jc w:val="left"/>
              <w:rPr>
                <w:rFonts w:ascii="Arial" w:eastAsia="Times New Roman" w:hAnsi="Arial" w:cs="Arial"/>
                <w:sz w:val="18"/>
                <w:szCs w:val="18"/>
                <w:rtl/>
              </w:rPr>
            </w:pPr>
            <w:r w:rsidRPr="00C3491F">
              <w:rPr>
                <w:rFonts w:ascii="Arial" w:eastAsia="Times New Roman" w:hAnsi="Arial" w:cs="Arial"/>
                <w:sz w:val="18"/>
                <w:szCs w:val="18"/>
                <w:rtl/>
              </w:rPr>
              <w:t> </w:t>
            </w:r>
          </w:p>
          <w:p w:rsidR="00C3491F" w:rsidRPr="00C3491F" w:rsidRDefault="00C3491F" w:rsidP="00C3491F">
            <w:pPr>
              <w:spacing w:line="240" w:lineRule="auto"/>
              <w:jc w:val="left"/>
              <w:rPr>
                <w:rFonts w:ascii="Arial" w:eastAsia="Times New Roman" w:hAnsi="Arial" w:cs="Arial"/>
                <w:sz w:val="18"/>
                <w:szCs w:val="18"/>
                <w:rtl/>
              </w:rPr>
            </w:pPr>
            <w:r w:rsidRPr="00C3491F">
              <w:rPr>
                <w:rFonts w:ascii="Arial" w:eastAsia="Times New Roman" w:hAnsi="Arial" w:cs="Arial"/>
                <w:sz w:val="18"/>
                <w:szCs w:val="18"/>
                <w:rtl/>
              </w:rPr>
              <w:t>היער מהווה מרכיב חשוב במחזור המים:</w:t>
            </w:r>
          </w:p>
          <w:p w:rsidR="00C3491F" w:rsidRPr="00C3491F" w:rsidRDefault="00C3491F" w:rsidP="00C3491F">
            <w:pPr>
              <w:numPr>
                <w:ilvl w:val="1"/>
                <w:numId w:val="8"/>
              </w:numPr>
              <w:spacing w:line="240" w:lineRule="auto"/>
              <w:ind w:left="450" w:right="225"/>
              <w:jc w:val="left"/>
              <w:rPr>
                <w:rFonts w:ascii="Arial" w:eastAsia="Times New Roman" w:hAnsi="Arial" w:cs="Arial"/>
                <w:sz w:val="18"/>
                <w:szCs w:val="18"/>
                <w:rtl/>
              </w:rPr>
            </w:pPr>
            <w:r w:rsidRPr="00C3491F">
              <w:rPr>
                <w:rFonts w:ascii="Arial" w:eastAsia="Times New Roman" w:hAnsi="Arial" w:cs="Arial"/>
                <w:sz w:val="18"/>
                <w:szCs w:val="18"/>
                <w:rtl/>
              </w:rPr>
              <w:t xml:space="preserve">מיתון האקלים, מניעת התייבשות </w:t>
            </w:r>
            <w:proofErr w:type="spellStart"/>
            <w:r w:rsidRPr="00C3491F">
              <w:rPr>
                <w:rFonts w:ascii="Arial" w:eastAsia="Times New Roman" w:hAnsi="Arial" w:cs="Arial"/>
                <w:sz w:val="18"/>
                <w:szCs w:val="18"/>
                <w:rtl/>
              </w:rPr>
              <w:t>ומידבור</w:t>
            </w:r>
            <w:proofErr w:type="spellEnd"/>
          </w:p>
          <w:p w:rsidR="00C3491F" w:rsidRPr="00C3491F" w:rsidRDefault="00C3491F" w:rsidP="00C3491F">
            <w:pPr>
              <w:numPr>
                <w:ilvl w:val="1"/>
                <w:numId w:val="8"/>
              </w:numPr>
              <w:spacing w:line="240" w:lineRule="auto"/>
              <w:ind w:left="450" w:right="225"/>
              <w:jc w:val="left"/>
              <w:rPr>
                <w:rFonts w:ascii="Arial" w:eastAsia="Times New Roman" w:hAnsi="Arial" w:cs="Arial"/>
                <w:sz w:val="18"/>
                <w:szCs w:val="18"/>
              </w:rPr>
            </w:pPr>
            <w:r w:rsidRPr="00C3491F">
              <w:rPr>
                <w:rFonts w:ascii="Arial" w:eastAsia="Times New Roman" w:hAnsi="Arial" w:cs="Arial"/>
                <w:sz w:val="18"/>
                <w:szCs w:val="18"/>
                <w:rtl/>
              </w:rPr>
              <w:t>מניעת שריפות</w:t>
            </w:r>
          </w:p>
        </w:tc>
      </w:tr>
      <w:tr w:rsidR="00C3491F" w:rsidRPr="00C3491F" w:rsidTr="007D7943">
        <w:trPr>
          <w:trHeight w:val="2294"/>
        </w:trPr>
        <w:tc>
          <w:tcPr>
            <w:tcW w:w="3969" w:type="dxa"/>
            <w:tcBorders>
              <w:top w:val="single" w:sz="6" w:space="0" w:color="006400"/>
              <w:left w:val="single" w:sz="6" w:space="0" w:color="006400"/>
              <w:bottom w:val="single" w:sz="6" w:space="0" w:color="006400"/>
              <w:right w:val="single" w:sz="6" w:space="0" w:color="006400"/>
            </w:tcBorders>
            <w:shd w:val="clear" w:color="auto" w:fill="FFFFFF"/>
            <w:tcMar>
              <w:top w:w="150" w:type="dxa"/>
              <w:left w:w="150" w:type="dxa"/>
              <w:bottom w:w="150" w:type="dxa"/>
              <w:right w:w="150" w:type="dxa"/>
            </w:tcMar>
            <w:hideMark/>
          </w:tcPr>
          <w:p w:rsidR="00C3491F" w:rsidRPr="001E74D9" w:rsidRDefault="00C3491F" w:rsidP="00C3491F">
            <w:pPr>
              <w:spacing w:line="240" w:lineRule="auto"/>
              <w:jc w:val="left"/>
              <w:rPr>
                <w:rFonts w:ascii="Arial" w:eastAsia="Times New Roman" w:hAnsi="Arial" w:cs="Arial"/>
                <w:b/>
                <w:bCs/>
                <w:sz w:val="20"/>
                <w:szCs w:val="20"/>
                <w:rtl/>
              </w:rPr>
            </w:pPr>
            <w:r w:rsidRPr="001E74D9">
              <w:rPr>
                <w:rFonts w:ascii="Arial" w:eastAsia="Times New Roman" w:hAnsi="Arial" w:cs="Arial"/>
                <w:b/>
                <w:bCs/>
                <w:sz w:val="20"/>
                <w:szCs w:val="20"/>
                <w:rtl/>
              </w:rPr>
              <w:t>שטחי עשבוניים ושיחים נמוכים (סוואנה, גריגה, בתה)</w:t>
            </w:r>
          </w:p>
          <w:p w:rsidR="00C3491F" w:rsidRPr="00C3491F" w:rsidRDefault="00C3491F" w:rsidP="007D7943">
            <w:pPr>
              <w:spacing w:line="240" w:lineRule="auto"/>
              <w:jc w:val="left"/>
              <w:rPr>
                <w:rFonts w:ascii="Arial" w:eastAsia="Times New Roman" w:hAnsi="Arial" w:cs="Arial"/>
                <w:sz w:val="18"/>
                <w:szCs w:val="18"/>
              </w:rPr>
            </w:pPr>
            <w:r w:rsidRPr="00C3491F">
              <w:rPr>
                <w:rFonts w:ascii="Arial" w:eastAsia="Times New Roman" w:hAnsi="Arial" w:cs="Arial"/>
                <w:sz w:val="18"/>
                <w:szCs w:val="18"/>
                <w:rtl/>
              </w:rPr>
              <w:t> </w:t>
            </w:r>
            <w:r w:rsidR="007D7943" w:rsidRPr="00C3491F">
              <w:rPr>
                <w:rFonts w:ascii="Arial" w:eastAsia="Times New Roman" w:hAnsi="Arial" w:cs="Arial"/>
                <w:noProof/>
                <w:sz w:val="18"/>
                <w:szCs w:val="18"/>
              </w:rPr>
              <w:drawing>
                <wp:inline distT="0" distB="0" distL="0" distR="0" wp14:anchorId="4A180272" wp14:editId="1622A369">
                  <wp:extent cx="2183728" cy="1742536"/>
                  <wp:effectExtent l="0" t="0" r="7620" b="0"/>
                  <wp:docPr id="44" name="תמונה 44" descr="http://earthweb.tau.ac.il/.upload/maarchot%20ecologiot/min_savanatable(1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earthweb.tau.ac.il/.upload/maarchot%20ecologiot/min_savanatable(170).jpg"/>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187031" cy="1745171"/>
                          </a:xfrm>
                          <a:prstGeom prst="rect">
                            <a:avLst/>
                          </a:prstGeom>
                          <a:noFill/>
                          <a:ln>
                            <a:noFill/>
                          </a:ln>
                        </pic:spPr>
                      </pic:pic>
                    </a:graphicData>
                  </a:graphic>
                </wp:inline>
              </w:drawing>
            </w:r>
          </w:p>
        </w:tc>
        <w:tc>
          <w:tcPr>
            <w:tcW w:w="6455" w:type="dxa"/>
            <w:tcBorders>
              <w:top w:val="single" w:sz="6" w:space="0" w:color="000000"/>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hideMark/>
          </w:tcPr>
          <w:p w:rsidR="00C3491F" w:rsidRPr="00C3491F" w:rsidRDefault="00C3491F" w:rsidP="00C3491F">
            <w:pPr>
              <w:numPr>
                <w:ilvl w:val="1"/>
                <w:numId w:val="9"/>
              </w:numPr>
              <w:spacing w:line="240" w:lineRule="auto"/>
              <w:ind w:left="450" w:right="225"/>
              <w:jc w:val="left"/>
              <w:rPr>
                <w:rFonts w:ascii="Arial" w:eastAsia="Times New Roman" w:hAnsi="Arial" w:cs="Arial"/>
                <w:sz w:val="18"/>
                <w:szCs w:val="18"/>
                <w:rtl/>
              </w:rPr>
            </w:pPr>
            <w:r w:rsidRPr="00C3491F">
              <w:rPr>
                <w:rFonts w:ascii="Arial" w:eastAsia="Times New Roman" w:hAnsi="Arial" w:cs="Arial"/>
                <w:sz w:val="18"/>
                <w:szCs w:val="18"/>
                <w:rtl/>
              </w:rPr>
              <w:t>תיירות, נופש והשראה</w:t>
            </w:r>
          </w:p>
          <w:p w:rsidR="00C3491F" w:rsidRPr="00C3491F" w:rsidRDefault="00C3491F" w:rsidP="00C3491F">
            <w:pPr>
              <w:numPr>
                <w:ilvl w:val="1"/>
                <w:numId w:val="9"/>
              </w:numPr>
              <w:spacing w:line="240" w:lineRule="auto"/>
              <w:ind w:left="450" w:right="225"/>
              <w:jc w:val="left"/>
              <w:rPr>
                <w:rFonts w:ascii="Arial" w:eastAsia="Times New Roman" w:hAnsi="Arial" w:cs="Arial"/>
                <w:sz w:val="18"/>
                <w:szCs w:val="18"/>
                <w:rtl/>
              </w:rPr>
            </w:pPr>
            <w:r w:rsidRPr="00C3491F">
              <w:rPr>
                <w:rFonts w:ascii="Arial" w:eastAsia="Times New Roman" w:hAnsi="Arial" w:cs="Arial"/>
                <w:sz w:val="18"/>
                <w:szCs w:val="18"/>
                <w:rtl/>
              </w:rPr>
              <w:t>שימור קרקע</w:t>
            </w:r>
          </w:p>
          <w:p w:rsidR="00C3491F" w:rsidRPr="00C3491F" w:rsidRDefault="00C3491F" w:rsidP="00C3491F">
            <w:pPr>
              <w:numPr>
                <w:ilvl w:val="1"/>
                <w:numId w:val="9"/>
              </w:numPr>
              <w:spacing w:line="240" w:lineRule="auto"/>
              <w:ind w:left="450" w:right="225"/>
              <w:jc w:val="left"/>
              <w:rPr>
                <w:rFonts w:ascii="Arial" w:eastAsia="Times New Roman" w:hAnsi="Arial" w:cs="Arial"/>
                <w:sz w:val="18"/>
                <w:szCs w:val="18"/>
                <w:rtl/>
              </w:rPr>
            </w:pPr>
            <w:r w:rsidRPr="00C3491F">
              <w:rPr>
                <w:rFonts w:ascii="Arial" w:eastAsia="Times New Roman" w:hAnsi="Arial" w:cs="Arial"/>
                <w:sz w:val="18"/>
                <w:szCs w:val="18"/>
                <w:rtl/>
              </w:rPr>
              <w:t>מקור לגידולים חקלאיים</w:t>
            </w:r>
          </w:p>
          <w:p w:rsidR="00C3491F" w:rsidRPr="00C3491F" w:rsidRDefault="00C3491F" w:rsidP="00C3491F">
            <w:pPr>
              <w:numPr>
                <w:ilvl w:val="1"/>
                <w:numId w:val="9"/>
              </w:numPr>
              <w:spacing w:line="240" w:lineRule="auto"/>
              <w:ind w:left="450" w:right="225"/>
              <w:jc w:val="left"/>
              <w:rPr>
                <w:rFonts w:ascii="Arial" w:eastAsia="Times New Roman" w:hAnsi="Arial" w:cs="Arial"/>
                <w:sz w:val="18"/>
                <w:szCs w:val="18"/>
                <w:rtl/>
              </w:rPr>
            </w:pPr>
            <w:r w:rsidRPr="00C3491F">
              <w:rPr>
                <w:rFonts w:ascii="Arial" w:eastAsia="Times New Roman" w:hAnsi="Arial" w:cs="Arial"/>
                <w:sz w:val="18"/>
                <w:szCs w:val="18"/>
                <w:rtl/>
              </w:rPr>
              <w:t>שטחי מרעה</w:t>
            </w:r>
          </w:p>
          <w:p w:rsidR="00C3491F" w:rsidRPr="00C3491F" w:rsidRDefault="00C3491F" w:rsidP="00C3491F">
            <w:pPr>
              <w:spacing w:line="240" w:lineRule="auto"/>
              <w:jc w:val="left"/>
              <w:rPr>
                <w:rFonts w:ascii="Arial" w:eastAsia="Times New Roman" w:hAnsi="Arial" w:cs="Arial"/>
                <w:sz w:val="18"/>
                <w:szCs w:val="18"/>
                <w:rtl/>
              </w:rPr>
            </w:pPr>
            <w:r w:rsidRPr="00C3491F">
              <w:rPr>
                <w:rFonts w:ascii="Arial" w:eastAsia="Times New Roman" w:hAnsi="Arial" w:cs="Arial"/>
                <w:sz w:val="18"/>
                <w:szCs w:val="18"/>
                <w:rtl/>
              </w:rPr>
              <w:t> </w:t>
            </w:r>
          </w:p>
          <w:p w:rsidR="00C3491F" w:rsidRPr="00C3491F" w:rsidRDefault="00C3491F" w:rsidP="00C3491F">
            <w:pPr>
              <w:spacing w:line="240" w:lineRule="auto"/>
              <w:jc w:val="left"/>
              <w:rPr>
                <w:rFonts w:ascii="Arial" w:eastAsia="Times New Roman" w:hAnsi="Arial" w:cs="Arial"/>
                <w:sz w:val="18"/>
                <w:szCs w:val="18"/>
                <w:rtl/>
              </w:rPr>
            </w:pPr>
            <w:r w:rsidRPr="00C3491F">
              <w:rPr>
                <w:rFonts w:ascii="Arial" w:eastAsia="Times New Roman" w:hAnsi="Arial" w:cs="Arial"/>
                <w:sz w:val="18"/>
                <w:szCs w:val="18"/>
                <w:rtl/>
              </w:rPr>
              <w:t>פעמים רבות קיים פסיפס של שטחי חקלאות ושטחים עשבוניים:</w:t>
            </w:r>
          </w:p>
          <w:p w:rsidR="00C3491F" w:rsidRPr="00C3491F" w:rsidRDefault="00C3491F" w:rsidP="00C3491F">
            <w:pPr>
              <w:numPr>
                <w:ilvl w:val="1"/>
                <w:numId w:val="10"/>
              </w:numPr>
              <w:spacing w:line="240" w:lineRule="auto"/>
              <w:ind w:left="450" w:right="225"/>
              <w:jc w:val="left"/>
              <w:rPr>
                <w:rFonts w:ascii="Arial" w:eastAsia="Times New Roman" w:hAnsi="Arial" w:cs="Arial"/>
                <w:sz w:val="18"/>
                <w:szCs w:val="18"/>
              </w:rPr>
            </w:pPr>
            <w:r w:rsidRPr="00C3491F">
              <w:rPr>
                <w:rFonts w:ascii="Arial" w:eastAsia="Times New Roman" w:hAnsi="Arial" w:cs="Arial"/>
                <w:sz w:val="18"/>
                <w:szCs w:val="18"/>
                <w:rtl/>
              </w:rPr>
              <w:t xml:space="preserve">מקור </w:t>
            </w:r>
            <w:proofErr w:type="spellStart"/>
            <w:r w:rsidRPr="00C3491F">
              <w:rPr>
                <w:rFonts w:ascii="Arial" w:eastAsia="Times New Roman" w:hAnsi="Arial" w:cs="Arial"/>
                <w:sz w:val="18"/>
                <w:szCs w:val="18"/>
                <w:rtl/>
              </w:rPr>
              <w:t>למאביקים</w:t>
            </w:r>
            <w:proofErr w:type="spellEnd"/>
            <w:r w:rsidRPr="00C3491F">
              <w:rPr>
                <w:rFonts w:ascii="Arial" w:eastAsia="Times New Roman" w:hAnsi="Arial" w:cs="Arial"/>
                <w:sz w:val="18"/>
                <w:szCs w:val="18"/>
                <w:rtl/>
              </w:rPr>
              <w:t xml:space="preserve"> ומדבירים טבעיים בשטחי החקלאות</w:t>
            </w:r>
          </w:p>
        </w:tc>
      </w:tr>
      <w:tr w:rsidR="00C3491F" w:rsidRPr="00C3491F" w:rsidTr="007D7943">
        <w:tc>
          <w:tcPr>
            <w:tcW w:w="3969" w:type="dxa"/>
            <w:tcBorders>
              <w:top w:val="single" w:sz="6" w:space="0" w:color="006400"/>
              <w:left w:val="single" w:sz="6" w:space="0" w:color="006400"/>
              <w:bottom w:val="single" w:sz="6" w:space="0" w:color="006400"/>
              <w:right w:val="single" w:sz="6" w:space="0" w:color="006400"/>
            </w:tcBorders>
            <w:shd w:val="clear" w:color="auto" w:fill="FFFFFF"/>
            <w:tcMar>
              <w:top w:w="150" w:type="dxa"/>
              <w:left w:w="150" w:type="dxa"/>
              <w:bottom w:w="150" w:type="dxa"/>
              <w:right w:w="150" w:type="dxa"/>
            </w:tcMar>
            <w:hideMark/>
          </w:tcPr>
          <w:p w:rsidR="00C3491F" w:rsidRPr="001E74D9" w:rsidRDefault="00C3491F" w:rsidP="00C3491F">
            <w:pPr>
              <w:spacing w:line="240" w:lineRule="auto"/>
              <w:jc w:val="left"/>
              <w:rPr>
                <w:rFonts w:ascii="Arial" w:eastAsia="Times New Roman" w:hAnsi="Arial" w:cs="Arial"/>
                <w:b/>
                <w:bCs/>
                <w:sz w:val="20"/>
                <w:szCs w:val="20"/>
                <w:rtl/>
              </w:rPr>
            </w:pPr>
            <w:r w:rsidRPr="001E74D9">
              <w:rPr>
                <w:rFonts w:ascii="Arial" w:eastAsia="Times New Roman" w:hAnsi="Arial" w:cs="Arial"/>
                <w:b/>
                <w:bCs/>
                <w:sz w:val="20"/>
                <w:szCs w:val="20"/>
                <w:rtl/>
              </w:rPr>
              <w:t>בתי גידול לחים ומערכות מים מתוקים</w:t>
            </w:r>
          </w:p>
          <w:p w:rsidR="00C3491F" w:rsidRPr="00C3491F" w:rsidRDefault="00C3491F" w:rsidP="00C3491F">
            <w:pPr>
              <w:spacing w:line="240" w:lineRule="auto"/>
              <w:jc w:val="left"/>
              <w:rPr>
                <w:rFonts w:ascii="Arial" w:eastAsia="Times New Roman" w:hAnsi="Arial" w:cs="Arial"/>
                <w:sz w:val="18"/>
                <w:szCs w:val="18"/>
                <w:rtl/>
              </w:rPr>
            </w:pPr>
            <w:r w:rsidRPr="00C3491F">
              <w:rPr>
                <w:rFonts w:ascii="Arial" w:eastAsia="Times New Roman" w:hAnsi="Arial" w:cs="Arial"/>
                <w:sz w:val="18"/>
                <w:szCs w:val="18"/>
                <w:rtl/>
              </w:rPr>
              <w:t> </w:t>
            </w:r>
          </w:p>
          <w:p w:rsidR="00C3491F" w:rsidRPr="00C3491F" w:rsidRDefault="00C3491F" w:rsidP="00C3491F">
            <w:pPr>
              <w:spacing w:line="240" w:lineRule="auto"/>
              <w:jc w:val="left"/>
              <w:rPr>
                <w:rFonts w:ascii="Arial" w:eastAsia="Times New Roman" w:hAnsi="Arial" w:cs="Arial"/>
                <w:sz w:val="18"/>
                <w:szCs w:val="18"/>
              </w:rPr>
            </w:pPr>
            <w:r w:rsidRPr="00C3491F">
              <w:rPr>
                <w:rFonts w:ascii="Arial" w:eastAsia="Times New Roman" w:hAnsi="Arial" w:cs="Arial"/>
                <w:noProof/>
                <w:sz w:val="18"/>
                <w:szCs w:val="18"/>
              </w:rPr>
              <w:drawing>
                <wp:inline distT="0" distB="0" distL="0" distR="0" wp14:anchorId="49E3BE5F" wp14:editId="410B2A70">
                  <wp:extent cx="2256677" cy="1164566"/>
                  <wp:effectExtent l="0" t="0" r="0" b="0"/>
                  <wp:docPr id="45" name="תמונה 45" descr="http://earthweb.tau.ac.il/.upload/maarchot%20ecologiot/mini_freshwatertable(1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earthweb.tau.ac.il/.upload/maarchot%20ecologiot/mini_freshwatertable(170).jpg"/>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257130" cy="1164800"/>
                          </a:xfrm>
                          <a:prstGeom prst="rect">
                            <a:avLst/>
                          </a:prstGeom>
                          <a:noFill/>
                          <a:ln>
                            <a:noFill/>
                          </a:ln>
                        </pic:spPr>
                      </pic:pic>
                    </a:graphicData>
                  </a:graphic>
                </wp:inline>
              </w:drawing>
            </w:r>
          </w:p>
        </w:tc>
        <w:tc>
          <w:tcPr>
            <w:tcW w:w="6455" w:type="dxa"/>
            <w:tcBorders>
              <w:top w:val="single" w:sz="6" w:space="0" w:color="000000"/>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hideMark/>
          </w:tcPr>
          <w:p w:rsidR="00C3491F" w:rsidRPr="00C3491F" w:rsidRDefault="00C3491F" w:rsidP="00C3491F">
            <w:pPr>
              <w:numPr>
                <w:ilvl w:val="1"/>
                <w:numId w:val="11"/>
              </w:numPr>
              <w:spacing w:line="240" w:lineRule="auto"/>
              <w:ind w:left="450" w:right="450"/>
              <w:jc w:val="left"/>
              <w:rPr>
                <w:rFonts w:ascii="Arial" w:eastAsia="Times New Roman" w:hAnsi="Arial" w:cs="Arial"/>
                <w:sz w:val="18"/>
                <w:szCs w:val="18"/>
                <w:rtl/>
              </w:rPr>
            </w:pPr>
            <w:r w:rsidRPr="00C3491F">
              <w:rPr>
                <w:rFonts w:ascii="Arial" w:eastAsia="Times New Roman" w:hAnsi="Arial" w:cs="Arial"/>
                <w:sz w:val="18"/>
                <w:szCs w:val="18"/>
                <w:rtl/>
              </w:rPr>
              <w:t>סינון מים והשקעת מזהמים</w:t>
            </w:r>
          </w:p>
          <w:p w:rsidR="00C3491F" w:rsidRPr="00C3491F" w:rsidRDefault="00C3491F" w:rsidP="00C3491F">
            <w:pPr>
              <w:numPr>
                <w:ilvl w:val="1"/>
                <w:numId w:val="11"/>
              </w:numPr>
              <w:spacing w:line="240" w:lineRule="auto"/>
              <w:ind w:left="450" w:right="450"/>
              <w:jc w:val="left"/>
              <w:rPr>
                <w:rFonts w:ascii="Arial" w:eastAsia="Times New Roman" w:hAnsi="Arial" w:cs="Arial"/>
                <w:sz w:val="18"/>
                <w:szCs w:val="18"/>
                <w:rtl/>
              </w:rPr>
            </w:pPr>
            <w:r w:rsidRPr="00C3491F">
              <w:rPr>
                <w:rFonts w:ascii="Arial" w:eastAsia="Times New Roman" w:hAnsi="Arial" w:cs="Arial"/>
                <w:sz w:val="18"/>
                <w:szCs w:val="18"/>
                <w:rtl/>
              </w:rPr>
              <w:t>בית גידול למינים מימיים</w:t>
            </w:r>
          </w:p>
          <w:p w:rsidR="00C3491F" w:rsidRPr="00C3491F" w:rsidRDefault="00C3491F" w:rsidP="00C3491F">
            <w:pPr>
              <w:numPr>
                <w:ilvl w:val="1"/>
                <w:numId w:val="11"/>
              </w:numPr>
              <w:spacing w:line="240" w:lineRule="auto"/>
              <w:ind w:left="450" w:right="450"/>
              <w:jc w:val="left"/>
              <w:rPr>
                <w:rFonts w:ascii="Arial" w:eastAsia="Times New Roman" w:hAnsi="Arial" w:cs="Arial"/>
                <w:sz w:val="18"/>
                <w:szCs w:val="18"/>
              </w:rPr>
            </w:pPr>
            <w:r w:rsidRPr="00C3491F">
              <w:rPr>
                <w:rFonts w:ascii="Arial" w:eastAsia="Times New Roman" w:hAnsi="Arial" w:cs="Arial"/>
                <w:sz w:val="18"/>
                <w:szCs w:val="18"/>
                <w:rtl/>
              </w:rPr>
              <w:t>תיירות, נופש והשראה</w:t>
            </w:r>
          </w:p>
        </w:tc>
      </w:tr>
      <w:tr w:rsidR="00C3491F" w:rsidRPr="00C3491F" w:rsidTr="007D7943">
        <w:trPr>
          <w:trHeight w:val="2220"/>
        </w:trPr>
        <w:tc>
          <w:tcPr>
            <w:tcW w:w="3969" w:type="dxa"/>
            <w:tcBorders>
              <w:top w:val="single" w:sz="6" w:space="0" w:color="006400"/>
              <w:left w:val="single" w:sz="6" w:space="0" w:color="006400"/>
              <w:bottom w:val="single" w:sz="6" w:space="0" w:color="006400"/>
              <w:right w:val="single" w:sz="6" w:space="0" w:color="006400"/>
            </w:tcBorders>
            <w:shd w:val="clear" w:color="auto" w:fill="FFFFFF"/>
            <w:tcMar>
              <w:top w:w="150" w:type="dxa"/>
              <w:left w:w="150" w:type="dxa"/>
              <w:bottom w:w="150" w:type="dxa"/>
              <w:right w:w="150" w:type="dxa"/>
            </w:tcMar>
            <w:hideMark/>
          </w:tcPr>
          <w:p w:rsidR="00C3491F" w:rsidRPr="001E74D9" w:rsidRDefault="00C3491F" w:rsidP="00C3491F">
            <w:pPr>
              <w:spacing w:line="240" w:lineRule="auto"/>
              <w:jc w:val="left"/>
              <w:rPr>
                <w:rFonts w:ascii="Arial" w:eastAsia="Times New Roman" w:hAnsi="Arial" w:cs="Arial" w:hint="cs"/>
                <w:b/>
                <w:bCs/>
                <w:sz w:val="20"/>
                <w:szCs w:val="20"/>
                <w:rtl/>
              </w:rPr>
            </w:pPr>
            <w:r w:rsidRPr="001E74D9">
              <w:rPr>
                <w:rFonts w:ascii="Arial" w:eastAsia="Times New Roman" w:hAnsi="Arial" w:cs="Arial"/>
                <w:b/>
                <w:bCs/>
                <w:sz w:val="20"/>
                <w:szCs w:val="20"/>
                <w:rtl/>
              </w:rPr>
              <w:t>בתי גידול ימיים</w:t>
            </w:r>
          </w:p>
          <w:p w:rsidR="007D7943" w:rsidRPr="00C3491F" w:rsidRDefault="007D7943" w:rsidP="00C3491F">
            <w:pPr>
              <w:spacing w:line="240" w:lineRule="auto"/>
              <w:jc w:val="left"/>
              <w:rPr>
                <w:rFonts w:ascii="Arial" w:eastAsia="Times New Roman" w:hAnsi="Arial" w:cs="Arial"/>
                <w:sz w:val="18"/>
                <w:szCs w:val="18"/>
                <w:rtl/>
              </w:rPr>
            </w:pPr>
          </w:p>
          <w:p w:rsidR="00C3491F" w:rsidRPr="00C3491F" w:rsidRDefault="00C3491F" w:rsidP="007D7943">
            <w:pPr>
              <w:spacing w:line="240" w:lineRule="auto"/>
              <w:jc w:val="left"/>
              <w:rPr>
                <w:rFonts w:ascii="Arial" w:eastAsia="Times New Roman" w:hAnsi="Arial" w:cs="Arial"/>
                <w:sz w:val="18"/>
                <w:szCs w:val="18"/>
              </w:rPr>
            </w:pPr>
            <w:r w:rsidRPr="00C3491F">
              <w:rPr>
                <w:rFonts w:ascii="Arial" w:eastAsia="Times New Roman" w:hAnsi="Arial" w:cs="Arial"/>
                <w:sz w:val="18"/>
                <w:szCs w:val="18"/>
                <w:rtl/>
              </w:rPr>
              <w:t> </w:t>
            </w:r>
            <w:r w:rsidR="007D7943" w:rsidRPr="00C3491F">
              <w:rPr>
                <w:rFonts w:ascii="Arial" w:eastAsia="Times New Roman" w:hAnsi="Arial" w:cs="Arial"/>
                <w:noProof/>
                <w:sz w:val="18"/>
                <w:szCs w:val="18"/>
              </w:rPr>
              <w:drawing>
                <wp:inline distT="0" distB="0" distL="0" distR="0" wp14:anchorId="6D5AD0CA" wp14:editId="5008D609">
                  <wp:extent cx="2151801" cy="1155940"/>
                  <wp:effectExtent l="0" t="0" r="1270" b="6350"/>
                  <wp:docPr id="46" name="תמונה 46" descr="http://earthweb.tau.ac.il/.upload/maarchot%20ecologiot/mini_seatable(1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earthweb.tau.ac.il/.upload/maarchot%20ecologiot/mini_seatable(170).jpg"/>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151833" cy="1155957"/>
                          </a:xfrm>
                          <a:prstGeom prst="rect">
                            <a:avLst/>
                          </a:prstGeom>
                          <a:noFill/>
                          <a:ln>
                            <a:noFill/>
                          </a:ln>
                        </pic:spPr>
                      </pic:pic>
                    </a:graphicData>
                  </a:graphic>
                </wp:inline>
              </w:drawing>
            </w:r>
          </w:p>
        </w:tc>
        <w:tc>
          <w:tcPr>
            <w:tcW w:w="6455" w:type="dxa"/>
            <w:tcBorders>
              <w:top w:val="single" w:sz="6" w:space="0" w:color="000000"/>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hideMark/>
          </w:tcPr>
          <w:p w:rsidR="00C3491F" w:rsidRPr="00C3491F" w:rsidRDefault="00C3491F" w:rsidP="00C3491F">
            <w:pPr>
              <w:spacing w:line="240" w:lineRule="auto"/>
              <w:jc w:val="left"/>
              <w:rPr>
                <w:rFonts w:ascii="Arial" w:eastAsia="Times New Roman" w:hAnsi="Arial" w:cs="Arial"/>
                <w:sz w:val="18"/>
                <w:szCs w:val="18"/>
                <w:rtl/>
              </w:rPr>
            </w:pPr>
            <w:r w:rsidRPr="00C3491F">
              <w:rPr>
                <w:rFonts w:ascii="Arial" w:eastAsia="Times New Roman" w:hAnsi="Arial" w:cs="Arial"/>
                <w:sz w:val="18"/>
                <w:szCs w:val="18"/>
                <w:rtl/>
              </w:rPr>
              <w:t>יצרנות ראשונית של אצות ועל ידי כך:</w:t>
            </w:r>
          </w:p>
          <w:p w:rsidR="00C3491F" w:rsidRPr="00C3491F" w:rsidRDefault="00C3491F" w:rsidP="00C3491F">
            <w:pPr>
              <w:numPr>
                <w:ilvl w:val="1"/>
                <w:numId w:val="12"/>
              </w:numPr>
              <w:spacing w:line="240" w:lineRule="auto"/>
              <w:ind w:left="450" w:right="450"/>
              <w:jc w:val="left"/>
              <w:rPr>
                <w:rFonts w:ascii="Arial" w:eastAsia="Times New Roman" w:hAnsi="Arial" w:cs="Arial"/>
                <w:sz w:val="18"/>
                <w:szCs w:val="18"/>
                <w:rtl/>
              </w:rPr>
            </w:pPr>
            <w:r w:rsidRPr="00C3491F">
              <w:rPr>
                <w:rFonts w:ascii="Arial" w:eastAsia="Times New Roman" w:hAnsi="Arial" w:cs="Arial"/>
                <w:sz w:val="18"/>
                <w:szCs w:val="18"/>
                <w:rtl/>
              </w:rPr>
              <w:t>ויסות הרכב האטמוספרה על ידי היותו מבלע לפחמן וייצור חמצן, סילוק מזהמים</w:t>
            </w:r>
          </w:p>
          <w:p w:rsidR="00C3491F" w:rsidRPr="00C3491F" w:rsidRDefault="00C3491F" w:rsidP="00C3491F">
            <w:pPr>
              <w:numPr>
                <w:ilvl w:val="1"/>
                <w:numId w:val="12"/>
              </w:numPr>
              <w:spacing w:line="240" w:lineRule="auto"/>
              <w:ind w:left="450" w:right="450"/>
              <w:jc w:val="left"/>
              <w:rPr>
                <w:rFonts w:ascii="Arial" w:eastAsia="Times New Roman" w:hAnsi="Arial" w:cs="Arial"/>
                <w:sz w:val="18"/>
                <w:szCs w:val="18"/>
                <w:rtl/>
              </w:rPr>
            </w:pPr>
            <w:r w:rsidRPr="00C3491F">
              <w:rPr>
                <w:rFonts w:ascii="Arial" w:eastAsia="Times New Roman" w:hAnsi="Arial" w:cs="Arial"/>
                <w:sz w:val="18"/>
                <w:szCs w:val="18"/>
                <w:rtl/>
              </w:rPr>
              <w:t>מדגה</w:t>
            </w:r>
          </w:p>
          <w:p w:rsidR="00C3491F" w:rsidRPr="00C3491F" w:rsidRDefault="00C3491F" w:rsidP="00C3491F">
            <w:pPr>
              <w:spacing w:line="240" w:lineRule="auto"/>
              <w:jc w:val="left"/>
              <w:rPr>
                <w:rFonts w:ascii="Arial" w:eastAsia="Times New Roman" w:hAnsi="Arial" w:cs="Arial"/>
                <w:sz w:val="18"/>
                <w:szCs w:val="18"/>
                <w:rtl/>
              </w:rPr>
            </w:pPr>
            <w:r w:rsidRPr="00C3491F">
              <w:rPr>
                <w:rFonts w:ascii="Arial" w:eastAsia="Times New Roman" w:hAnsi="Arial" w:cs="Arial"/>
                <w:sz w:val="18"/>
                <w:szCs w:val="18"/>
                <w:rtl/>
              </w:rPr>
              <w:t> </w:t>
            </w:r>
          </w:p>
          <w:p w:rsidR="00C3491F" w:rsidRPr="00C3491F" w:rsidRDefault="00C3491F" w:rsidP="00C3491F">
            <w:pPr>
              <w:spacing w:line="240" w:lineRule="auto"/>
              <w:jc w:val="left"/>
              <w:rPr>
                <w:rFonts w:ascii="Arial" w:eastAsia="Times New Roman" w:hAnsi="Arial" w:cs="Arial"/>
                <w:sz w:val="18"/>
                <w:szCs w:val="18"/>
                <w:rtl/>
              </w:rPr>
            </w:pPr>
            <w:r w:rsidRPr="00C3491F">
              <w:rPr>
                <w:rFonts w:ascii="Arial" w:eastAsia="Times New Roman" w:hAnsi="Arial" w:cs="Arial"/>
                <w:sz w:val="18"/>
                <w:szCs w:val="18"/>
                <w:rtl/>
              </w:rPr>
              <w:t>אזור החוף מהווה בית גידול למינים רבים שחיים או מתרבים בסביבתו:</w:t>
            </w:r>
          </w:p>
          <w:p w:rsidR="00C3491F" w:rsidRPr="00C3491F" w:rsidRDefault="00C3491F" w:rsidP="00C3491F">
            <w:pPr>
              <w:numPr>
                <w:ilvl w:val="1"/>
                <w:numId w:val="13"/>
              </w:numPr>
              <w:spacing w:line="240" w:lineRule="auto"/>
              <w:ind w:left="450" w:right="450"/>
              <w:jc w:val="left"/>
              <w:rPr>
                <w:rFonts w:ascii="Arial" w:eastAsia="Times New Roman" w:hAnsi="Arial" w:cs="Arial"/>
                <w:sz w:val="18"/>
                <w:szCs w:val="18"/>
                <w:rtl/>
              </w:rPr>
            </w:pPr>
            <w:r w:rsidRPr="00C3491F">
              <w:rPr>
                <w:rFonts w:ascii="Arial" w:eastAsia="Times New Roman" w:hAnsi="Arial" w:cs="Arial"/>
                <w:sz w:val="18"/>
                <w:szCs w:val="18"/>
                <w:rtl/>
              </w:rPr>
              <w:t>אזור רביה ובית תינוקות למינים שונים של מדגה</w:t>
            </w:r>
          </w:p>
          <w:p w:rsidR="00C3491F" w:rsidRPr="00C3491F" w:rsidRDefault="00C3491F" w:rsidP="00C3491F">
            <w:pPr>
              <w:numPr>
                <w:ilvl w:val="1"/>
                <w:numId w:val="13"/>
              </w:numPr>
              <w:spacing w:line="240" w:lineRule="auto"/>
              <w:ind w:left="450" w:right="450"/>
              <w:jc w:val="left"/>
              <w:rPr>
                <w:rFonts w:ascii="Arial" w:eastAsia="Times New Roman" w:hAnsi="Arial" w:cs="Arial"/>
                <w:sz w:val="18"/>
                <w:szCs w:val="18"/>
                <w:rtl/>
              </w:rPr>
            </w:pPr>
            <w:r w:rsidRPr="00C3491F">
              <w:rPr>
                <w:rFonts w:ascii="Arial" w:eastAsia="Times New Roman" w:hAnsi="Arial" w:cs="Arial"/>
                <w:sz w:val="18"/>
                <w:szCs w:val="18"/>
                <w:rtl/>
              </w:rPr>
              <w:t>שוניות אלמוגים ויערות מנגרובים ממתנים השפעת סערות על תשתיות בחוף</w:t>
            </w:r>
          </w:p>
          <w:p w:rsidR="00C3491F" w:rsidRPr="00C3491F" w:rsidRDefault="00C3491F" w:rsidP="00C3491F">
            <w:pPr>
              <w:numPr>
                <w:ilvl w:val="1"/>
                <w:numId w:val="13"/>
              </w:numPr>
              <w:spacing w:line="240" w:lineRule="auto"/>
              <w:ind w:left="450" w:right="450"/>
              <w:jc w:val="left"/>
              <w:rPr>
                <w:rFonts w:ascii="Arial" w:eastAsia="Times New Roman" w:hAnsi="Arial" w:cs="Arial"/>
                <w:sz w:val="18"/>
                <w:szCs w:val="18"/>
              </w:rPr>
            </w:pPr>
            <w:r w:rsidRPr="00C3491F">
              <w:rPr>
                <w:rFonts w:ascii="Arial" w:eastAsia="Times New Roman" w:hAnsi="Arial" w:cs="Arial"/>
                <w:sz w:val="18"/>
                <w:szCs w:val="18"/>
                <w:rtl/>
              </w:rPr>
              <w:t>תיירות, נופש והשראה</w:t>
            </w:r>
          </w:p>
        </w:tc>
      </w:tr>
    </w:tbl>
    <w:p w:rsidR="00082BE6" w:rsidRPr="00082BE6" w:rsidRDefault="00082BE6" w:rsidP="007D7943"/>
    <w:sectPr w:rsidR="00082BE6" w:rsidRPr="00082BE6" w:rsidSect="007D7943">
      <w:pgSz w:w="11906" w:h="16838"/>
      <w:pgMar w:top="709" w:right="1133" w:bottom="567" w:left="1276"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Narkisim">
    <w:panose1 w:val="020E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4354C"/>
    <w:multiLevelType w:val="multilevel"/>
    <w:tmpl w:val="B33466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BA55D2"/>
    <w:multiLevelType w:val="multilevel"/>
    <w:tmpl w:val="3FF4FB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C46780"/>
    <w:multiLevelType w:val="multilevel"/>
    <w:tmpl w:val="E7900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D3506B7"/>
    <w:multiLevelType w:val="hybridMultilevel"/>
    <w:tmpl w:val="76983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0405EA"/>
    <w:multiLevelType w:val="multilevel"/>
    <w:tmpl w:val="48567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B20097B"/>
    <w:multiLevelType w:val="multilevel"/>
    <w:tmpl w:val="E7DA55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D052128"/>
    <w:multiLevelType w:val="multilevel"/>
    <w:tmpl w:val="699291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B9214E"/>
    <w:multiLevelType w:val="hybridMultilevel"/>
    <w:tmpl w:val="BA3AC3D6"/>
    <w:lvl w:ilvl="0" w:tplc="04090001">
      <w:start w:val="1"/>
      <w:numFmt w:val="bullet"/>
      <w:lvlText w:val=""/>
      <w:lvlJc w:val="left"/>
      <w:pPr>
        <w:ind w:left="585" w:hanging="360"/>
      </w:pPr>
      <w:rPr>
        <w:rFonts w:ascii="Symbol" w:hAnsi="Symbol" w:hint="default"/>
      </w:rPr>
    </w:lvl>
    <w:lvl w:ilvl="1" w:tplc="04090003" w:tentative="1">
      <w:start w:val="1"/>
      <w:numFmt w:val="bullet"/>
      <w:lvlText w:val="o"/>
      <w:lvlJc w:val="left"/>
      <w:pPr>
        <w:ind w:left="1305" w:hanging="360"/>
      </w:pPr>
      <w:rPr>
        <w:rFonts w:ascii="Courier New" w:hAnsi="Courier New" w:cs="Courier New" w:hint="default"/>
      </w:rPr>
    </w:lvl>
    <w:lvl w:ilvl="2" w:tplc="04090005" w:tentative="1">
      <w:start w:val="1"/>
      <w:numFmt w:val="bullet"/>
      <w:lvlText w:val=""/>
      <w:lvlJc w:val="left"/>
      <w:pPr>
        <w:ind w:left="2025" w:hanging="360"/>
      </w:pPr>
      <w:rPr>
        <w:rFonts w:ascii="Wingdings" w:hAnsi="Wingdings" w:hint="default"/>
      </w:rPr>
    </w:lvl>
    <w:lvl w:ilvl="3" w:tplc="04090001" w:tentative="1">
      <w:start w:val="1"/>
      <w:numFmt w:val="bullet"/>
      <w:lvlText w:val=""/>
      <w:lvlJc w:val="left"/>
      <w:pPr>
        <w:ind w:left="2745" w:hanging="360"/>
      </w:pPr>
      <w:rPr>
        <w:rFonts w:ascii="Symbol" w:hAnsi="Symbol" w:hint="default"/>
      </w:rPr>
    </w:lvl>
    <w:lvl w:ilvl="4" w:tplc="04090003" w:tentative="1">
      <w:start w:val="1"/>
      <w:numFmt w:val="bullet"/>
      <w:lvlText w:val="o"/>
      <w:lvlJc w:val="left"/>
      <w:pPr>
        <w:ind w:left="3465" w:hanging="360"/>
      </w:pPr>
      <w:rPr>
        <w:rFonts w:ascii="Courier New" w:hAnsi="Courier New" w:cs="Courier New" w:hint="default"/>
      </w:rPr>
    </w:lvl>
    <w:lvl w:ilvl="5" w:tplc="04090005" w:tentative="1">
      <w:start w:val="1"/>
      <w:numFmt w:val="bullet"/>
      <w:lvlText w:val=""/>
      <w:lvlJc w:val="left"/>
      <w:pPr>
        <w:ind w:left="4185" w:hanging="360"/>
      </w:pPr>
      <w:rPr>
        <w:rFonts w:ascii="Wingdings" w:hAnsi="Wingdings" w:hint="default"/>
      </w:rPr>
    </w:lvl>
    <w:lvl w:ilvl="6" w:tplc="04090001" w:tentative="1">
      <w:start w:val="1"/>
      <w:numFmt w:val="bullet"/>
      <w:lvlText w:val=""/>
      <w:lvlJc w:val="left"/>
      <w:pPr>
        <w:ind w:left="4905" w:hanging="360"/>
      </w:pPr>
      <w:rPr>
        <w:rFonts w:ascii="Symbol" w:hAnsi="Symbol" w:hint="default"/>
      </w:rPr>
    </w:lvl>
    <w:lvl w:ilvl="7" w:tplc="04090003" w:tentative="1">
      <w:start w:val="1"/>
      <w:numFmt w:val="bullet"/>
      <w:lvlText w:val="o"/>
      <w:lvlJc w:val="left"/>
      <w:pPr>
        <w:ind w:left="5625" w:hanging="360"/>
      </w:pPr>
      <w:rPr>
        <w:rFonts w:ascii="Courier New" w:hAnsi="Courier New" w:cs="Courier New" w:hint="default"/>
      </w:rPr>
    </w:lvl>
    <w:lvl w:ilvl="8" w:tplc="04090005" w:tentative="1">
      <w:start w:val="1"/>
      <w:numFmt w:val="bullet"/>
      <w:lvlText w:val=""/>
      <w:lvlJc w:val="left"/>
      <w:pPr>
        <w:ind w:left="6345" w:hanging="360"/>
      </w:pPr>
      <w:rPr>
        <w:rFonts w:ascii="Wingdings" w:hAnsi="Wingdings" w:hint="default"/>
      </w:rPr>
    </w:lvl>
  </w:abstractNum>
  <w:abstractNum w:abstractNumId="8">
    <w:nsid w:val="4969742F"/>
    <w:multiLevelType w:val="multilevel"/>
    <w:tmpl w:val="1B76BC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A055400"/>
    <w:multiLevelType w:val="multilevel"/>
    <w:tmpl w:val="906875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73B4082"/>
    <w:multiLevelType w:val="multilevel"/>
    <w:tmpl w:val="03481D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ADF3E89"/>
    <w:multiLevelType w:val="multilevel"/>
    <w:tmpl w:val="AA84F8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0705A22"/>
    <w:multiLevelType w:val="multilevel"/>
    <w:tmpl w:val="35380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55E5DEC"/>
    <w:multiLevelType w:val="multilevel"/>
    <w:tmpl w:val="00787A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5994C0B"/>
    <w:multiLevelType w:val="multilevel"/>
    <w:tmpl w:val="1BBC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2"/>
  </w:num>
  <w:num w:numId="3">
    <w:abstractNumId w:val="4"/>
  </w:num>
  <w:num w:numId="4">
    <w:abstractNumId w:val="14"/>
  </w:num>
  <w:num w:numId="5">
    <w:abstractNumId w:val="1"/>
  </w:num>
  <w:num w:numId="6">
    <w:abstractNumId w:val="8"/>
  </w:num>
  <w:num w:numId="7">
    <w:abstractNumId w:val="11"/>
  </w:num>
  <w:num w:numId="8">
    <w:abstractNumId w:val="9"/>
  </w:num>
  <w:num w:numId="9">
    <w:abstractNumId w:val="0"/>
  </w:num>
  <w:num w:numId="10">
    <w:abstractNumId w:val="5"/>
  </w:num>
  <w:num w:numId="11">
    <w:abstractNumId w:val="6"/>
  </w:num>
  <w:num w:numId="12">
    <w:abstractNumId w:val="13"/>
  </w:num>
  <w:num w:numId="13">
    <w:abstractNumId w:val="10"/>
  </w:num>
  <w:num w:numId="14">
    <w:abstractNumId w:val="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2BE6"/>
    <w:rsid w:val="00082BE6"/>
    <w:rsid w:val="00151282"/>
    <w:rsid w:val="001E74D9"/>
    <w:rsid w:val="002A1809"/>
    <w:rsid w:val="0049081C"/>
    <w:rsid w:val="004B1504"/>
    <w:rsid w:val="007D7943"/>
    <w:rsid w:val="008E1C7E"/>
    <w:rsid w:val="00960B13"/>
    <w:rsid w:val="00B22943"/>
    <w:rsid w:val="00C3491F"/>
    <w:rsid w:val="00C860AA"/>
    <w:rsid w:val="00D05F64"/>
    <w:rsid w:val="00F136B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2BE6"/>
    <w:pPr>
      <w:bidi/>
      <w:spacing w:after="0" w:line="360" w:lineRule="auto"/>
      <w:jc w:val="both"/>
    </w:pPr>
    <w:rPr>
      <w:rFonts w:cs="Narkisim"/>
      <w:szCs w:val="24"/>
    </w:rPr>
  </w:style>
  <w:style w:type="paragraph" w:styleId="1">
    <w:name w:val="heading 1"/>
    <w:basedOn w:val="a"/>
    <w:next w:val="a"/>
    <w:link w:val="10"/>
    <w:uiPriority w:val="9"/>
    <w:qFormat/>
    <w:rsid w:val="00151282"/>
    <w:pPr>
      <w:keepNext/>
      <w:keepLines/>
      <w:spacing w:before="240"/>
      <w:jc w:val="center"/>
      <w:outlineLvl w:val="0"/>
    </w:pPr>
    <w:rPr>
      <w:rFonts w:asciiTheme="majorHAnsi" w:eastAsiaTheme="majorEastAsia" w:hAnsiTheme="majorHAnsi"/>
      <w:b/>
      <w:bCs/>
      <w:sz w:val="28"/>
      <w:szCs w:val="36"/>
    </w:rPr>
  </w:style>
  <w:style w:type="paragraph" w:styleId="2">
    <w:name w:val="heading 2"/>
    <w:basedOn w:val="a"/>
    <w:next w:val="a"/>
    <w:link w:val="20"/>
    <w:uiPriority w:val="9"/>
    <w:semiHidden/>
    <w:unhideWhenUsed/>
    <w:qFormat/>
    <w:rsid w:val="00151282"/>
    <w:pPr>
      <w:keepNext/>
      <w:keepLines/>
      <w:spacing w:before="120"/>
      <w:jc w:val="left"/>
      <w:outlineLvl w:val="1"/>
    </w:pPr>
    <w:rPr>
      <w:rFonts w:asciiTheme="majorHAnsi" w:eastAsiaTheme="majorEastAsia" w:hAnsiTheme="majorHAnsi"/>
      <w:b/>
      <w:bCs/>
      <w:sz w:val="26"/>
      <w:szCs w:val="32"/>
      <w:u w:val="single"/>
    </w:rPr>
  </w:style>
  <w:style w:type="paragraph" w:styleId="3">
    <w:name w:val="heading 3"/>
    <w:basedOn w:val="a"/>
    <w:next w:val="a"/>
    <w:link w:val="30"/>
    <w:uiPriority w:val="9"/>
    <w:semiHidden/>
    <w:unhideWhenUsed/>
    <w:qFormat/>
    <w:rsid w:val="00151282"/>
    <w:pPr>
      <w:keepNext/>
      <w:keepLines/>
      <w:jc w:val="left"/>
      <w:outlineLvl w:val="2"/>
    </w:pPr>
    <w:rPr>
      <w:rFonts w:asciiTheme="majorHAnsi" w:eastAsiaTheme="majorEastAsia" w:hAnsiTheme="majorHAnsi"/>
      <w:b/>
      <w:bCs/>
      <w:iCs/>
      <w:szCs w:val="28"/>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151282"/>
    <w:rPr>
      <w:rFonts w:asciiTheme="majorHAnsi" w:eastAsiaTheme="majorEastAsia" w:hAnsiTheme="majorHAnsi" w:cs="Narkisim"/>
      <w:b/>
      <w:bCs/>
      <w:sz w:val="28"/>
      <w:szCs w:val="36"/>
    </w:rPr>
  </w:style>
  <w:style w:type="character" w:customStyle="1" w:styleId="20">
    <w:name w:val="כותרת 2 תו"/>
    <w:basedOn w:val="a0"/>
    <w:link w:val="2"/>
    <w:uiPriority w:val="9"/>
    <w:semiHidden/>
    <w:rsid w:val="00151282"/>
    <w:rPr>
      <w:rFonts w:asciiTheme="majorHAnsi" w:eastAsiaTheme="majorEastAsia" w:hAnsiTheme="majorHAnsi" w:cs="Narkisim"/>
      <w:b/>
      <w:bCs/>
      <w:sz w:val="26"/>
      <w:szCs w:val="32"/>
      <w:u w:val="single"/>
    </w:rPr>
  </w:style>
  <w:style w:type="character" w:customStyle="1" w:styleId="30">
    <w:name w:val="כותרת 3 תו"/>
    <w:basedOn w:val="a0"/>
    <w:link w:val="3"/>
    <w:uiPriority w:val="9"/>
    <w:semiHidden/>
    <w:rsid w:val="00151282"/>
    <w:rPr>
      <w:rFonts w:asciiTheme="majorHAnsi" w:eastAsiaTheme="majorEastAsia" w:hAnsiTheme="majorHAnsi" w:cs="Narkisim"/>
      <w:b/>
      <w:bCs/>
      <w:iCs/>
      <w:szCs w:val="28"/>
      <w:u w:val="single"/>
    </w:rPr>
  </w:style>
  <w:style w:type="paragraph" w:styleId="a3">
    <w:name w:val="Quote"/>
    <w:basedOn w:val="a"/>
    <w:next w:val="a"/>
    <w:link w:val="a4"/>
    <w:uiPriority w:val="29"/>
    <w:qFormat/>
    <w:rsid w:val="00151282"/>
    <w:rPr>
      <w:i/>
      <w:iCs/>
      <w:color w:val="000000" w:themeColor="text1"/>
    </w:rPr>
  </w:style>
  <w:style w:type="character" w:customStyle="1" w:styleId="a4">
    <w:name w:val="ציטוט תו"/>
    <w:basedOn w:val="a0"/>
    <w:link w:val="a3"/>
    <w:uiPriority w:val="29"/>
    <w:rsid w:val="00151282"/>
    <w:rPr>
      <w:rFonts w:cs="Narkisim"/>
      <w:i/>
      <w:iCs/>
      <w:color w:val="000000" w:themeColor="text1"/>
      <w:szCs w:val="24"/>
    </w:rPr>
  </w:style>
  <w:style w:type="paragraph" w:styleId="a5">
    <w:name w:val="Balloon Text"/>
    <w:basedOn w:val="a"/>
    <w:link w:val="a6"/>
    <w:uiPriority w:val="99"/>
    <w:semiHidden/>
    <w:unhideWhenUsed/>
    <w:rsid w:val="00082BE6"/>
    <w:pPr>
      <w:spacing w:line="240" w:lineRule="auto"/>
    </w:pPr>
    <w:rPr>
      <w:rFonts w:ascii="Tahoma" w:hAnsi="Tahoma" w:cs="Tahoma"/>
      <w:sz w:val="16"/>
      <w:szCs w:val="16"/>
    </w:rPr>
  </w:style>
  <w:style w:type="character" w:customStyle="1" w:styleId="a6">
    <w:name w:val="טקסט בלונים תו"/>
    <w:basedOn w:val="a0"/>
    <w:link w:val="a5"/>
    <w:uiPriority w:val="99"/>
    <w:semiHidden/>
    <w:rsid w:val="00082BE6"/>
    <w:rPr>
      <w:rFonts w:ascii="Tahoma" w:hAnsi="Tahoma" w:cs="Tahoma"/>
      <w:sz w:val="16"/>
      <w:szCs w:val="16"/>
    </w:rPr>
  </w:style>
  <w:style w:type="character" w:styleId="Hyperlink">
    <w:name w:val="Hyperlink"/>
    <w:basedOn w:val="a0"/>
    <w:uiPriority w:val="99"/>
    <w:semiHidden/>
    <w:unhideWhenUsed/>
    <w:rsid w:val="00C3491F"/>
    <w:rPr>
      <w:color w:val="0000FF"/>
      <w:u w:val="single"/>
    </w:rPr>
  </w:style>
  <w:style w:type="paragraph" w:styleId="a7">
    <w:name w:val="List Paragraph"/>
    <w:basedOn w:val="a"/>
    <w:uiPriority w:val="34"/>
    <w:qFormat/>
    <w:rsid w:val="0049081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2BE6"/>
    <w:pPr>
      <w:bidi/>
      <w:spacing w:after="0" w:line="360" w:lineRule="auto"/>
      <w:jc w:val="both"/>
    </w:pPr>
    <w:rPr>
      <w:rFonts w:cs="Narkisim"/>
      <w:szCs w:val="24"/>
    </w:rPr>
  </w:style>
  <w:style w:type="paragraph" w:styleId="1">
    <w:name w:val="heading 1"/>
    <w:basedOn w:val="a"/>
    <w:next w:val="a"/>
    <w:link w:val="10"/>
    <w:uiPriority w:val="9"/>
    <w:qFormat/>
    <w:rsid w:val="00151282"/>
    <w:pPr>
      <w:keepNext/>
      <w:keepLines/>
      <w:spacing w:before="240"/>
      <w:jc w:val="center"/>
      <w:outlineLvl w:val="0"/>
    </w:pPr>
    <w:rPr>
      <w:rFonts w:asciiTheme="majorHAnsi" w:eastAsiaTheme="majorEastAsia" w:hAnsiTheme="majorHAnsi"/>
      <w:b/>
      <w:bCs/>
      <w:sz w:val="28"/>
      <w:szCs w:val="36"/>
    </w:rPr>
  </w:style>
  <w:style w:type="paragraph" w:styleId="2">
    <w:name w:val="heading 2"/>
    <w:basedOn w:val="a"/>
    <w:next w:val="a"/>
    <w:link w:val="20"/>
    <w:uiPriority w:val="9"/>
    <w:semiHidden/>
    <w:unhideWhenUsed/>
    <w:qFormat/>
    <w:rsid w:val="00151282"/>
    <w:pPr>
      <w:keepNext/>
      <w:keepLines/>
      <w:spacing w:before="120"/>
      <w:jc w:val="left"/>
      <w:outlineLvl w:val="1"/>
    </w:pPr>
    <w:rPr>
      <w:rFonts w:asciiTheme="majorHAnsi" w:eastAsiaTheme="majorEastAsia" w:hAnsiTheme="majorHAnsi"/>
      <w:b/>
      <w:bCs/>
      <w:sz w:val="26"/>
      <w:szCs w:val="32"/>
      <w:u w:val="single"/>
    </w:rPr>
  </w:style>
  <w:style w:type="paragraph" w:styleId="3">
    <w:name w:val="heading 3"/>
    <w:basedOn w:val="a"/>
    <w:next w:val="a"/>
    <w:link w:val="30"/>
    <w:uiPriority w:val="9"/>
    <w:semiHidden/>
    <w:unhideWhenUsed/>
    <w:qFormat/>
    <w:rsid w:val="00151282"/>
    <w:pPr>
      <w:keepNext/>
      <w:keepLines/>
      <w:jc w:val="left"/>
      <w:outlineLvl w:val="2"/>
    </w:pPr>
    <w:rPr>
      <w:rFonts w:asciiTheme="majorHAnsi" w:eastAsiaTheme="majorEastAsia" w:hAnsiTheme="majorHAnsi"/>
      <w:b/>
      <w:bCs/>
      <w:iCs/>
      <w:szCs w:val="28"/>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151282"/>
    <w:rPr>
      <w:rFonts w:asciiTheme="majorHAnsi" w:eastAsiaTheme="majorEastAsia" w:hAnsiTheme="majorHAnsi" w:cs="Narkisim"/>
      <w:b/>
      <w:bCs/>
      <w:sz w:val="28"/>
      <w:szCs w:val="36"/>
    </w:rPr>
  </w:style>
  <w:style w:type="character" w:customStyle="1" w:styleId="20">
    <w:name w:val="כותרת 2 תו"/>
    <w:basedOn w:val="a0"/>
    <w:link w:val="2"/>
    <w:uiPriority w:val="9"/>
    <w:semiHidden/>
    <w:rsid w:val="00151282"/>
    <w:rPr>
      <w:rFonts w:asciiTheme="majorHAnsi" w:eastAsiaTheme="majorEastAsia" w:hAnsiTheme="majorHAnsi" w:cs="Narkisim"/>
      <w:b/>
      <w:bCs/>
      <w:sz w:val="26"/>
      <w:szCs w:val="32"/>
      <w:u w:val="single"/>
    </w:rPr>
  </w:style>
  <w:style w:type="character" w:customStyle="1" w:styleId="30">
    <w:name w:val="כותרת 3 תו"/>
    <w:basedOn w:val="a0"/>
    <w:link w:val="3"/>
    <w:uiPriority w:val="9"/>
    <w:semiHidden/>
    <w:rsid w:val="00151282"/>
    <w:rPr>
      <w:rFonts w:asciiTheme="majorHAnsi" w:eastAsiaTheme="majorEastAsia" w:hAnsiTheme="majorHAnsi" w:cs="Narkisim"/>
      <w:b/>
      <w:bCs/>
      <w:iCs/>
      <w:szCs w:val="28"/>
      <w:u w:val="single"/>
    </w:rPr>
  </w:style>
  <w:style w:type="paragraph" w:styleId="a3">
    <w:name w:val="Quote"/>
    <w:basedOn w:val="a"/>
    <w:next w:val="a"/>
    <w:link w:val="a4"/>
    <w:uiPriority w:val="29"/>
    <w:qFormat/>
    <w:rsid w:val="00151282"/>
    <w:rPr>
      <w:i/>
      <w:iCs/>
      <w:color w:val="000000" w:themeColor="text1"/>
    </w:rPr>
  </w:style>
  <w:style w:type="character" w:customStyle="1" w:styleId="a4">
    <w:name w:val="ציטוט תו"/>
    <w:basedOn w:val="a0"/>
    <w:link w:val="a3"/>
    <w:uiPriority w:val="29"/>
    <w:rsid w:val="00151282"/>
    <w:rPr>
      <w:rFonts w:cs="Narkisim"/>
      <w:i/>
      <w:iCs/>
      <w:color w:val="000000" w:themeColor="text1"/>
      <w:szCs w:val="24"/>
    </w:rPr>
  </w:style>
  <w:style w:type="paragraph" w:styleId="a5">
    <w:name w:val="Balloon Text"/>
    <w:basedOn w:val="a"/>
    <w:link w:val="a6"/>
    <w:uiPriority w:val="99"/>
    <w:semiHidden/>
    <w:unhideWhenUsed/>
    <w:rsid w:val="00082BE6"/>
    <w:pPr>
      <w:spacing w:line="240" w:lineRule="auto"/>
    </w:pPr>
    <w:rPr>
      <w:rFonts w:ascii="Tahoma" w:hAnsi="Tahoma" w:cs="Tahoma"/>
      <w:sz w:val="16"/>
      <w:szCs w:val="16"/>
    </w:rPr>
  </w:style>
  <w:style w:type="character" w:customStyle="1" w:styleId="a6">
    <w:name w:val="טקסט בלונים תו"/>
    <w:basedOn w:val="a0"/>
    <w:link w:val="a5"/>
    <w:uiPriority w:val="99"/>
    <w:semiHidden/>
    <w:rsid w:val="00082BE6"/>
    <w:rPr>
      <w:rFonts w:ascii="Tahoma" w:hAnsi="Tahoma" w:cs="Tahoma"/>
      <w:sz w:val="16"/>
      <w:szCs w:val="16"/>
    </w:rPr>
  </w:style>
  <w:style w:type="character" w:styleId="Hyperlink">
    <w:name w:val="Hyperlink"/>
    <w:basedOn w:val="a0"/>
    <w:uiPriority w:val="99"/>
    <w:semiHidden/>
    <w:unhideWhenUsed/>
    <w:rsid w:val="00C3491F"/>
    <w:rPr>
      <w:color w:val="0000FF"/>
      <w:u w:val="single"/>
    </w:rPr>
  </w:style>
  <w:style w:type="paragraph" w:styleId="a7">
    <w:name w:val="List Paragraph"/>
    <w:basedOn w:val="a"/>
    <w:uiPriority w:val="34"/>
    <w:qFormat/>
    <w:rsid w:val="004908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366740">
      <w:bodyDiv w:val="1"/>
      <w:marLeft w:val="0"/>
      <w:marRight w:val="0"/>
      <w:marTop w:val="0"/>
      <w:marBottom w:val="0"/>
      <w:divBdr>
        <w:top w:val="none" w:sz="0" w:space="0" w:color="auto"/>
        <w:left w:val="none" w:sz="0" w:space="0" w:color="auto"/>
        <w:bottom w:val="none" w:sz="0" w:space="0" w:color="auto"/>
        <w:right w:val="none" w:sz="0" w:space="0" w:color="auto"/>
      </w:divBdr>
      <w:divsChild>
        <w:div w:id="465391094">
          <w:marLeft w:val="0"/>
          <w:marRight w:val="0"/>
          <w:marTop w:val="0"/>
          <w:marBottom w:val="0"/>
          <w:divBdr>
            <w:top w:val="none" w:sz="0" w:space="0" w:color="auto"/>
            <w:left w:val="none" w:sz="0" w:space="0" w:color="auto"/>
            <w:bottom w:val="none" w:sz="0" w:space="0" w:color="auto"/>
            <w:right w:val="none" w:sz="0" w:space="0" w:color="auto"/>
          </w:divBdr>
        </w:div>
      </w:divsChild>
    </w:div>
    <w:div w:id="372118671">
      <w:bodyDiv w:val="1"/>
      <w:marLeft w:val="0"/>
      <w:marRight w:val="0"/>
      <w:marTop w:val="0"/>
      <w:marBottom w:val="0"/>
      <w:divBdr>
        <w:top w:val="none" w:sz="0" w:space="0" w:color="auto"/>
        <w:left w:val="none" w:sz="0" w:space="0" w:color="auto"/>
        <w:bottom w:val="none" w:sz="0" w:space="0" w:color="auto"/>
        <w:right w:val="none" w:sz="0" w:space="0" w:color="auto"/>
      </w:divBdr>
      <w:divsChild>
        <w:div w:id="892811467">
          <w:marLeft w:val="0"/>
          <w:marRight w:val="0"/>
          <w:marTop w:val="0"/>
          <w:marBottom w:val="0"/>
          <w:divBdr>
            <w:top w:val="none" w:sz="0" w:space="0" w:color="auto"/>
            <w:left w:val="none" w:sz="0" w:space="0" w:color="auto"/>
            <w:bottom w:val="none" w:sz="0" w:space="0" w:color="auto"/>
            <w:right w:val="none" w:sz="0" w:space="0" w:color="auto"/>
          </w:divBdr>
        </w:div>
        <w:div w:id="1288198486">
          <w:marLeft w:val="0"/>
          <w:marRight w:val="0"/>
          <w:marTop w:val="0"/>
          <w:marBottom w:val="0"/>
          <w:divBdr>
            <w:top w:val="none" w:sz="0" w:space="0" w:color="auto"/>
            <w:left w:val="none" w:sz="0" w:space="0" w:color="auto"/>
            <w:bottom w:val="none" w:sz="0" w:space="0" w:color="auto"/>
            <w:right w:val="none" w:sz="0" w:space="0" w:color="auto"/>
          </w:divBdr>
        </w:div>
        <w:div w:id="1416900935">
          <w:marLeft w:val="0"/>
          <w:marRight w:val="0"/>
          <w:marTop w:val="0"/>
          <w:marBottom w:val="0"/>
          <w:divBdr>
            <w:top w:val="none" w:sz="0" w:space="0" w:color="auto"/>
            <w:left w:val="none" w:sz="0" w:space="0" w:color="auto"/>
            <w:bottom w:val="none" w:sz="0" w:space="0" w:color="auto"/>
            <w:right w:val="none" w:sz="0" w:space="0" w:color="auto"/>
          </w:divBdr>
        </w:div>
        <w:div w:id="2075084113">
          <w:marLeft w:val="0"/>
          <w:marRight w:val="0"/>
          <w:marTop w:val="0"/>
          <w:marBottom w:val="0"/>
          <w:divBdr>
            <w:top w:val="none" w:sz="0" w:space="0" w:color="auto"/>
            <w:left w:val="none" w:sz="0" w:space="0" w:color="auto"/>
            <w:bottom w:val="none" w:sz="0" w:space="0" w:color="auto"/>
            <w:right w:val="none" w:sz="0" w:space="0" w:color="auto"/>
          </w:divBdr>
        </w:div>
        <w:div w:id="1075904877">
          <w:marLeft w:val="0"/>
          <w:marRight w:val="0"/>
          <w:marTop w:val="0"/>
          <w:marBottom w:val="0"/>
          <w:divBdr>
            <w:top w:val="none" w:sz="0" w:space="0" w:color="auto"/>
            <w:left w:val="none" w:sz="0" w:space="0" w:color="auto"/>
            <w:bottom w:val="none" w:sz="0" w:space="0" w:color="auto"/>
            <w:right w:val="none" w:sz="0" w:space="0" w:color="auto"/>
          </w:divBdr>
        </w:div>
        <w:div w:id="1104157472">
          <w:marLeft w:val="0"/>
          <w:marRight w:val="0"/>
          <w:marTop w:val="0"/>
          <w:marBottom w:val="0"/>
          <w:divBdr>
            <w:top w:val="none" w:sz="0" w:space="0" w:color="auto"/>
            <w:left w:val="none" w:sz="0" w:space="0" w:color="auto"/>
            <w:bottom w:val="none" w:sz="0" w:space="0" w:color="auto"/>
            <w:right w:val="none" w:sz="0" w:space="0" w:color="auto"/>
          </w:divBdr>
        </w:div>
      </w:divsChild>
    </w:div>
    <w:div w:id="439375116">
      <w:bodyDiv w:val="1"/>
      <w:marLeft w:val="0"/>
      <w:marRight w:val="0"/>
      <w:marTop w:val="0"/>
      <w:marBottom w:val="0"/>
      <w:divBdr>
        <w:top w:val="none" w:sz="0" w:space="0" w:color="auto"/>
        <w:left w:val="none" w:sz="0" w:space="0" w:color="auto"/>
        <w:bottom w:val="none" w:sz="0" w:space="0" w:color="auto"/>
        <w:right w:val="none" w:sz="0" w:space="0" w:color="auto"/>
      </w:divBdr>
      <w:divsChild>
        <w:div w:id="895555947">
          <w:marLeft w:val="0"/>
          <w:marRight w:val="0"/>
          <w:marTop w:val="0"/>
          <w:marBottom w:val="0"/>
          <w:divBdr>
            <w:top w:val="none" w:sz="0" w:space="0" w:color="auto"/>
            <w:left w:val="none" w:sz="0" w:space="0" w:color="auto"/>
            <w:bottom w:val="none" w:sz="0" w:space="0" w:color="auto"/>
            <w:right w:val="none" w:sz="0" w:space="0" w:color="auto"/>
          </w:divBdr>
          <w:divsChild>
            <w:div w:id="1742412558">
              <w:marLeft w:val="0"/>
              <w:marRight w:val="0"/>
              <w:marTop w:val="0"/>
              <w:marBottom w:val="0"/>
              <w:divBdr>
                <w:top w:val="none" w:sz="0" w:space="0" w:color="auto"/>
                <w:left w:val="none" w:sz="0" w:space="0" w:color="auto"/>
                <w:bottom w:val="none" w:sz="0" w:space="0" w:color="auto"/>
                <w:right w:val="none" w:sz="0" w:space="0" w:color="auto"/>
              </w:divBdr>
            </w:div>
            <w:div w:id="89740474">
              <w:marLeft w:val="0"/>
              <w:marRight w:val="0"/>
              <w:marTop w:val="0"/>
              <w:marBottom w:val="0"/>
              <w:divBdr>
                <w:top w:val="none" w:sz="0" w:space="0" w:color="auto"/>
                <w:left w:val="none" w:sz="0" w:space="0" w:color="auto"/>
                <w:bottom w:val="none" w:sz="0" w:space="0" w:color="auto"/>
                <w:right w:val="none" w:sz="0" w:space="0" w:color="auto"/>
              </w:divBdr>
            </w:div>
            <w:div w:id="298145367">
              <w:marLeft w:val="0"/>
              <w:marRight w:val="0"/>
              <w:marTop w:val="0"/>
              <w:marBottom w:val="0"/>
              <w:divBdr>
                <w:top w:val="none" w:sz="0" w:space="0" w:color="auto"/>
                <w:left w:val="none" w:sz="0" w:space="0" w:color="auto"/>
                <w:bottom w:val="none" w:sz="0" w:space="0" w:color="auto"/>
                <w:right w:val="none" w:sz="0" w:space="0" w:color="auto"/>
              </w:divBdr>
            </w:div>
            <w:div w:id="1504783066">
              <w:marLeft w:val="0"/>
              <w:marRight w:val="0"/>
              <w:marTop w:val="0"/>
              <w:marBottom w:val="0"/>
              <w:divBdr>
                <w:top w:val="none" w:sz="0" w:space="0" w:color="auto"/>
                <w:left w:val="none" w:sz="0" w:space="0" w:color="auto"/>
                <w:bottom w:val="none" w:sz="0" w:space="0" w:color="auto"/>
                <w:right w:val="none" w:sz="0" w:space="0" w:color="auto"/>
              </w:divBdr>
            </w:div>
            <w:div w:id="1986619036">
              <w:marLeft w:val="0"/>
              <w:marRight w:val="0"/>
              <w:marTop w:val="0"/>
              <w:marBottom w:val="0"/>
              <w:divBdr>
                <w:top w:val="none" w:sz="0" w:space="0" w:color="auto"/>
                <w:left w:val="none" w:sz="0" w:space="0" w:color="auto"/>
                <w:bottom w:val="none" w:sz="0" w:space="0" w:color="auto"/>
                <w:right w:val="none" w:sz="0" w:space="0" w:color="auto"/>
              </w:divBdr>
            </w:div>
            <w:div w:id="265620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617230">
      <w:bodyDiv w:val="1"/>
      <w:marLeft w:val="0"/>
      <w:marRight w:val="0"/>
      <w:marTop w:val="0"/>
      <w:marBottom w:val="0"/>
      <w:divBdr>
        <w:top w:val="none" w:sz="0" w:space="0" w:color="auto"/>
        <w:left w:val="none" w:sz="0" w:space="0" w:color="auto"/>
        <w:bottom w:val="none" w:sz="0" w:space="0" w:color="auto"/>
        <w:right w:val="none" w:sz="0" w:space="0" w:color="auto"/>
      </w:divBdr>
      <w:divsChild>
        <w:div w:id="2072804166">
          <w:marLeft w:val="0"/>
          <w:marRight w:val="0"/>
          <w:marTop w:val="0"/>
          <w:marBottom w:val="0"/>
          <w:divBdr>
            <w:top w:val="none" w:sz="0" w:space="0" w:color="auto"/>
            <w:left w:val="none" w:sz="0" w:space="0" w:color="auto"/>
            <w:bottom w:val="none" w:sz="0" w:space="0" w:color="auto"/>
            <w:right w:val="none" w:sz="0" w:space="0" w:color="auto"/>
          </w:divBdr>
        </w:div>
        <w:div w:id="1488203008">
          <w:marLeft w:val="0"/>
          <w:marRight w:val="0"/>
          <w:marTop w:val="0"/>
          <w:marBottom w:val="0"/>
          <w:divBdr>
            <w:top w:val="none" w:sz="0" w:space="0" w:color="auto"/>
            <w:left w:val="none" w:sz="0" w:space="0" w:color="auto"/>
            <w:bottom w:val="none" w:sz="0" w:space="0" w:color="auto"/>
            <w:right w:val="none" w:sz="0" w:space="0" w:color="auto"/>
          </w:divBdr>
        </w:div>
        <w:div w:id="2098167408">
          <w:marLeft w:val="0"/>
          <w:marRight w:val="0"/>
          <w:marTop w:val="0"/>
          <w:marBottom w:val="0"/>
          <w:divBdr>
            <w:top w:val="none" w:sz="0" w:space="0" w:color="auto"/>
            <w:left w:val="none" w:sz="0" w:space="0" w:color="auto"/>
            <w:bottom w:val="none" w:sz="0" w:space="0" w:color="auto"/>
            <w:right w:val="none" w:sz="0" w:space="0" w:color="auto"/>
          </w:divBdr>
        </w:div>
        <w:div w:id="1305743262">
          <w:marLeft w:val="0"/>
          <w:marRight w:val="0"/>
          <w:marTop w:val="0"/>
          <w:marBottom w:val="0"/>
          <w:divBdr>
            <w:top w:val="none" w:sz="0" w:space="0" w:color="auto"/>
            <w:left w:val="none" w:sz="0" w:space="0" w:color="auto"/>
            <w:bottom w:val="none" w:sz="0" w:space="0" w:color="auto"/>
            <w:right w:val="none" w:sz="0" w:space="0" w:color="auto"/>
          </w:divBdr>
        </w:div>
        <w:div w:id="635834219">
          <w:marLeft w:val="0"/>
          <w:marRight w:val="0"/>
          <w:marTop w:val="0"/>
          <w:marBottom w:val="0"/>
          <w:divBdr>
            <w:top w:val="none" w:sz="0" w:space="0" w:color="auto"/>
            <w:left w:val="none" w:sz="0" w:space="0" w:color="auto"/>
            <w:bottom w:val="none" w:sz="0" w:space="0" w:color="auto"/>
            <w:right w:val="none" w:sz="0" w:space="0" w:color="auto"/>
          </w:divBdr>
        </w:div>
        <w:div w:id="2063866740">
          <w:marLeft w:val="0"/>
          <w:marRight w:val="0"/>
          <w:marTop w:val="0"/>
          <w:marBottom w:val="0"/>
          <w:divBdr>
            <w:top w:val="none" w:sz="0" w:space="0" w:color="auto"/>
            <w:left w:val="none" w:sz="0" w:space="0" w:color="auto"/>
            <w:bottom w:val="none" w:sz="0" w:space="0" w:color="auto"/>
            <w:right w:val="none" w:sz="0" w:space="0" w:color="auto"/>
          </w:divBdr>
        </w:div>
        <w:div w:id="783504480">
          <w:marLeft w:val="0"/>
          <w:marRight w:val="0"/>
          <w:marTop w:val="0"/>
          <w:marBottom w:val="0"/>
          <w:divBdr>
            <w:top w:val="none" w:sz="0" w:space="0" w:color="auto"/>
            <w:left w:val="none" w:sz="0" w:space="0" w:color="auto"/>
            <w:bottom w:val="none" w:sz="0" w:space="0" w:color="auto"/>
            <w:right w:val="none" w:sz="0" w:space="0" w:color="auto"/>
          </w:divBdr>
        </w:div>
        <w:div w:id="3093489">
          <w:marLeft w:val="0"/>
          <w:marRight w:val="0"/>
          <w:marTop w:val="0"/>
          <w:marBottom w:val="0"/>
          <w:divBdr>
            <w:top w:val="none" w:sz="0" w:space="0" w:color="auto"/>
            <w:left w:val="none" w:sz="0" w:space="0" w:color="auto"/>
            <w:bottom w:val="none" w:sz="0" w:space="0" w:color="auto"/>
            <w:right w:val="none" w:sz="0" w:space="0" w:color="auto"/>
          </w:divBdr>
        </w:div>
        <w:div w:id="928808127">
          <w:marLeft w:val="0"/>
          <w:marRight w:val="0"/>
          <w:marTop w:val="0"/>
          <w:marBottom w:val="0"/>
          <w:divBdr>
            <w:top w:val="none" w:sz="0" w:space="0" w:color="auto"/>
            <w:left w:val="none" w:sz="0" w:space="0" w:color="auto"/>
            <w:bottom w:val="none" w:sz="0" w:space="0" w:color="auto"/>
            <w:right w:val="none" w:sz="0" w:space="0" w:color="auto"/>
          </w:divBdr>
        </w:div>
        <w:div w:id="1883711715">
          <w:marLeft w:val="0"/>
          <w:marRight w:val="0"/>
          <w:marTop w:val="0"/>
          <w:marBottom w:val="0"/>
          <w:divBdr>
            <w:top w:val="none" w:sz="0" w:space="0" w:color="auto"/>
            <w:left w:val="none" w:sz="0" w:space="0" w:color="auto"/>
            <w:bottom w:val="none" w:sz="0" w:space="0" w:color="auto"/>
            <w:right w:val="none" w:sz="0" w:space="0" w:color="auto"/>
          </w:divBdr>
        </w:div>
      </w:divsChild>
    </w:div>
    <w:div w:id="503013995">
      <w:bodyDiv w:val="1"/>
      <w:marLeft w:val="0"/>
      <w:marRight w:val="0"/>
      <w:marTop w:val="0"/>
      <w:marBottom w:val="0"/>
      <w:divBdr>
        <w:top w:val="none" w:sz="0" w:space="0" w:color="auto"/>
        <w:left w:val="none" w:sz="0" w:space="0" w:color="auto"/>
        <w:bottom w:val="none" w:sz="0" w:space="0" w:color="auto"/>
        <w:right w:val="none" w:sz="0" w:space="0" w:color="auto"/>
      </w:divBdr>
      <w:divsChild>
        <w:div w:id="51007981">
          <w:marLeft w:val="0"/>
          <w:marRight w:val="0"/>
          <w:marTop w:val="0"/>
          <w:marBottom w:val="0"/>
          <w:divBdr>
            <w:top w:val="none" w:sz="0" w:space="0" w:color="auto"/>
            <w:left w:val="none" w:sz="0" w:space="0" w:color="auto"/>
            <w:bottom w:val="none" w:sz="0" w:space="0" w:color="auto"/>
            <w:right w:val="none" w:sz="0" w:space="0" w:color="auto"/>
          </w:divBdr>
        </w:div>
      </w:divsChild>
    </w:div>
    <w:div w:id="589972258">
      <w:bodyDiv w:val="1"/>
      <w:marLeft w:val="0"/>
      <w:marRight w:val="0"/>
      <w:marTop w:val="0"/>
      <w:marBottom w:val="0"/>
      <w:divBdr>
        <w:top w:val="none" w:sz="0" w:space="0" w:color="auto"/>
        <w:left w:val="none" w:sz="0" w:space="0" w:color="auto"/>
        <w:bottom w:val="none" w:sz="0" w:space="0" w:color="auto"/>
        <w:right w:val="none" w:sz="0" w:space="0" w:color="auto"/>
      </w:divBdr>
      <w:divsChild>
        <w:div w:id="1299727061">
          <w:marLeft w:val="0"/>
          <w:marRight w:val="0"/>
          <w:marTop w:val="0"/>
          <w:marBottom w:val="0"/>
          <w:divBdr>
            <w:top w:val="none" w:sz="0" w:space="0" w:color="auto"/>
            <w:left w:val="none" w:sz="0" w:space="0" w:color="auto"/>
            <w:bottom w:val="none" w:sz="0" w:space="0" w:color="auto"/>
            <w:right w:val="none" w:sz="0" w:space="0" w:color="auto"/>
          </w:divBdr>
        </w:div>
        <w:div w:id="2102947794">
          <w:marLeft w:val="0"/>
          <w:marRight w:val="0"/>
          <w:marTop w:val="0"/>
          <w:marBottom w:val="0"/>
          <w:divBdr>
            <w:top w:val="none" w:sz="0" w:space="0" w:color="auto"/>
            <w:left w:val="none" w:sz="0" w:space="0" w:color="auto"/>
            <w:bottom w:val="none" w:sz="0" w:space="0" w:color="auto"/>
            <w:right w:val="none" w:sz="0" w:space="0" w:color="auto"/>
          </w:divBdr>
        </w:div>
        <w:div w:id="1931624063">
          <w:marLeft w:val="0"/>
          <w:marRight w:val="0"/>
          <w:marTop w:val="0"/>
          <w:marBottom w:val="0"/>
          <w:divBdr>
            <w:top w:val="none" w:sz="0" w:space="0" w:color="auto"/>
            <w:left w:val="none" w:sz="0" w:space="0" w:color="auto"/>
            <w:bottom w:val="none" w:sz="0" w:space="0" w:color="auto"/>
            <w:right w:val="none" w:sz="0" w:space="0" w:color="auto"/>
          </w:divBdr>
        </w:div>
        <w:div w:id="957956813">
          <w:marLeft w:val="0"/>
          <w:marRight w:val="0"/>
          <w:marTop w:val="0"/>
          <w:marBottom w:val="0"/>
          <w:divBdr>
            <w:top w:val="none" w:sz="0" w:space="0" w:color="auto"/>
            <w:left w:val="none" w:sz="0" w:space="0" w:color="auto"/>
            <w:bottom w:val="none" w:sz="0" w:space="0" w:color="auto"/>
            <w:right w:val="none" w:sz="0" w:space="0" w:color="auto"/>
          </w:divBdr>
        </w:div>
        <w:div w:id="1177890101">
          <w:marLeft w:val="0"/>
          <w:marRight w:val="0"/>
          <w:marTop w:val="0"/>
          <w:marBottom w:val="0"/>
          <w:divBdr>
            <w:top w:val="none" w:sz="0" w:space="0" w:color="auto"/>
            <w:left w:val="none" w:sz="0" w:space="0" w:color="auto"/>
            <w:bottom w:val="none" w:sz="0" w:space="0" w:color="auto"/>
            <w:right w:val="none" w:sz="0" w:space="0" w:color="auto"/>
          </w:divBdr>
        </w:div>
        <w:div w:id="1288972276">
          <w:marLeft w:val="0"/>
          <w:marRight w:val="0"/>
          <w:marTop w:val="0"/>
          <w:marBottom w:val="0"/>
          <w:divBdr>
            <w:top w:val="none" w:sz="0" w:space="0" w:color="auto"/>
            <w:left w:val="none" w:sz="0" w:space="0" w:color="auto"/>
            <w:bottom w:val="none" w:sz="0" w:space="0" w:color="auto"/>
            <w:right w:val="none" w:sz="0" w:space="0" w:color="auto"/>
          </w:divBdr>
        </w:div>
        <w:div w:id="1215239830">
          <w:marLeft w:val="0"/>
          <w:marRight w:val="0"/>
          <w:marTop w:val="0"/>
          <w:marBottom w:val="0"/>
          <w:divBdr>
            <w:top w:val="none" w:sz="0" w:space="0" w:color="auto"/>
            <w:left w:val="none" w:sz="0" w:space="0" w:color="auto"/>
            <w:bottom w:val="none" w:sz="0" w:space="0" w:color="auto"/>
            <w:right w:val="none" w:sz="0" w:space="0" w:color="auto"/>
          </w:divBdr>
        </w:div>
        <w:div w:id="1458331165">
          <w:marLeft w:val="0"/>
          <w:marRight w:val="0"/>
          <w:marTop w:val="0"/>
          <w:marBottom w:val="0"/>
          <w:divBdr>
            <w:top w:val="none" w:sz="0" w:space="0" w:color="auto"/>
            <w:left w:val="none" w:sz="0" w:space="0" w:color="auto"/>
            <w:bottom w:val="none" w:sz="0" w:space="0" w:color="auto"/>
            <w:right w:val="none" w:sz="0" w:space="0" w:color="auto"/>
          </w:divBdr>
        </w:div>
      </w:divsChild>
    </w:div>
    <w:div w:id="1195121464">
      <w:bodyDiv w:val="1"/>
      <w:marLeft w:val="0"/>
      <w:marRight w:val="0"/>
      <w:marTop w:val="0"/>
      <w:marBottom w:val="0"/>
      <w:divBdr>
        <w:top w:val="none" w:sz="0" w:space="0" w:color="auto"/>
        <w:left w:val="none" w:sz="0" w:space="0" w:color="auto"/>
        <w:bottom w:val="none" w:sz="0" w:space="0" w:color="auto"/>
        <w:right w:val="none" w:sz="0" w:space="0" w:color="auto"/>
      </w:divBdr>
      <w:divsChild>
        <w:div w:id="2050454985">
          <w:marLeft w:val="0"/>
          <w:marRight w:val="0"/>
          <w:marTop w:val="0"/>
          <w:marBottom w:val="0"/>
          <w:divBdr>
            <w:top w:val="none" w:sz="0" w:space="0" w:color="auto"/>
            <w:left w:val="none" w:sz="0" w:space="0" w:color="auto"/>
            <w:bottom w:val="none" w:sz="0" w:space="0" w:color="auto"/>
            <w:right w:val="none" w:sz="0" w:space="0" w:color="auto"/>
          </w:divBdr>
          <w:divsChild>
            <w:div w:id="1704087141">
              <w:marLeft w:val="0"/>
              <w:marRight w:val="0"/>
              <w:marTop w:val="0"/>
              <w:marBottom w:val="0"/>
              <w:divBdr>
                <w:top w:val="none" w:sz="0" w:space="0" w:color="auto"/>
                <w:left w:val="none" w:sz="0" w:space="0" w:color="auto"/>
                <w:bottom w:val="none" w:sz="0" w:space="0" w:color="auto"/>
                <w:right w:val="none" w:sz="0" w:space="0" w:color="auto"/>
              </w:divBdr>
            </w:div>
            <w:div w:id="437675801">
              <w:marLeft w:val="0"/>
              <w:marRight w:val="0"/>
              <w:marTop w:val="0"/>
              <w:marBottom w:val="0"/>
              <w:divBdr>
                <w:top w:val="none" w:sz="0" w:space="0" w:color="auto"/>
                <w:left w:val="none" w:sz="0" w:space="0" w:color="auto"/>
                <w:bottom w:val="none" w:sz="0" w:space="0" w:color="auto"/>
                <w:right w:val="none" w:sz="0" w:space="0" w:color="auto"/>
              </w:divBdr>
            </w:div>
            <w:div w:id="1136724735">
              <w:marLeft w:val="0"/>
              <w:marRight w:val="0"/>
              <w:marTop w:val="0"/>
              <w:marBottom w:val="0"/>
              <w:divBdr>
                <w:top w:val="none" w:sz="0" w:space="0" w:color="auto"/>
                <w:left w:val="none" w:sz="0" w:space="0" w:color="auto"/>
                <w:bottom w:val="none" w:sz="0" w:space="0" w:color="auto"/>
                <w:right w:val="none" w:sz="0" w:space="0" w:color="auto"/>
              </w:divBdr>
            </w:div>
            <w:div w:id="1697732925">
              <w:marLeft w:val="0"/>
              <w:marRight w:val="0"/>
              <w:marTop w:val="0"/>
              <w:marBottom w:val="0"/>
              <w:divBdr>
                <w:top w:val="none" w:sz="0" w:space="0" w:color="auto"/>
                <w:left w:val="none" w:sz="0" w:space="0" w:color="auto"/>
                <w:bottom w:val="none" w:sz="0" w:space="0" w:color="auto"/>
                <w:right w:val="none" w:sz="0" w:space="0" w:color="auto"/>
              </w:divBdr>
            </w:div>
            <w:div w:id="26157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622891">
      <w:bodyDiv w:val="1"/>
      <w:marLeft w:val="0"/>
      <w:marRight w:val="0"/>
      <w:marTop w:val="0"/>
      <w:marBottom w:val="0"/>
      <w:divBdr>
        <w:top w:val="none" w:sz="0" w:space="0" w:color="auto"/>
        <w:left w:val="none" w:sz="0" w:space="0" w:color="auto"/>
        <w:bottom w:val="none" w:sz="0" w:space="0" w:color="auto"/>
        <w:right w:val="none" w:sz="0" w:space="0" w:color="auto"/>
      </w:divBdr>
      <w:divsChild>
        <w:div w:id="887455622">
          <w:marLeft w:val="0"/>
          <w:marRight w:val="0"/>
          <w:marTop w:val="0"/>
          <w:marBottom w:val="0"/>
          <w:divBdr>
            <w:top w:val="none" w:sz="0" w:space="0" w:color="auto"/>
            <w:left w:val="none" w:sz="0" w:space="0" w:color="auto"/>
            <w:bottom w:val="none" w:sz="0" w:space="0" w:color="auto"/>
            <w:right w:val="none" w:sz="0" w:space="0" w:color="auto"/>
          </w:divBdr>
        </w:div>
        <w:div w:id="1797291270">
          <w:marLeft w:val="0"/>
          <w:marRight w:val="0"/>
          <w:marTop w:val="0"/>
          <w:marBottom w:val="0"/>
          <w:divBdr>
            <w:top w:val="none" w:sz="0" w:space="0" w:color="auto"/>
            <w:left w:val="none" w:sz="0" w:space="0" w:color="auto"/>
            <w:bottom w:val="none" w:sz="0" w:space="0" w:color="auto"/>
            <w:right w:val="none" w:sz="0" w:space="0" w:color="auto"/>
          </w:divBdr>
        </w:div>
        <w:div w:id="2125348120">
          <w:marLeft w:val="0"/>
          <w:marRight w:val="0"/>
          <w:marTop w:val="0"/>
          <w:marBottom w:val="0"/>
          <w:divBdr>
            <w:top w:val="none" w:sz="0" w:space="0" w:color="auto"/>
            <w:left w:val="none" w:sz="0" w:space="0" w:color="auto"/>
            <w:bottom w:val="none" w:sz="0" w:space="0" w:color="auto"/>
            <w:right w:val="none" w:sz="0" w:space="0" w:color="auto"/>
          </w:divBdr>
          <w:divsChild>
            <w:div w:id="138156347">
              <w:marLeft w:val="0"/>
              <w:marRight w:val="0"/>
              <w:marTop w:val="0"/>
              <w:marBottom w:val="0"/>
              <w:divBdr>
                <w:top w:val="none" w:sz="0" w:space="0" w:color="auto"/>
                <w:left w:val="none" w:sz="0" w:space="0" w:color="auto"/>
                <w:bottom w:val="none" w:sz="0" w:space="0" w:color="auto"/>
                <w:right w:val="none" w:sz="0" w:space="0" w:color="auto"/>
              </w:divBdr>
            </w:div>
            <w:div w:id="2045251637">
              <w:marLeft w:val="0"/>
              <w:marRight w:val="0"/>
              <w:marTop w:val="0"/>
              <w:marBottom w:val="0"/>
              <w:divBdr>
                <w:top w:val="none" w:sz="0" w:space="0" w:color="auto"/>
                <w:left w:val="none" w:sz="0" w:space="0" w:color="auto"/>
                <w:bottom w:val="none" w:sz="0" w:space="0" w:color="auto"/>
                <w:right w:val="none" w:sz="0" w:space="0" w:color="auto"/>
              </w:divBdr>
            </w:div>
            <w:div w:id="1615360121">
              <w:marLeft w:val="0"/>
              <w:marRight w:val="0"/>
              <w:marTop w:val="0"/>
              <w:marBottom w:val="0"/>
              <w:divBdr>
                <w:top w:val="none" w:sz="0" w:space="0" w:color="auto"/>
                <w:left w:val="none" w:sz="0" w:space="0" w:color="auto"/>
                <w:bottom w:val="none" w:sz="0" w:space="0" w:color="auto"/>
                <w:right w:val="none" w:sz="0" w:space="0" w:color="auto"/>
              </w:divBdr>
            </w:div>
            <w:div w:id="1149129984">
              <w:marLeft w:val="0"/>
              <w:marRight w:val="0"/>
              <w:marTop w:val="0"/>
              <w:marBottom w:val="0"/>
              <w:divBdr>
                <w:top w:val="none" w:sz="0" w:space="0" w:color="auto"/>
                <w:left w:val="none" w:sz="0" w:space="0" w:color="auto"/>
                <w:bottom w:val="none" w:sz="0" w:space="0" w:color="auto"/>
                <w:right w:val="none" w:sz="0" w:space="0" w:color="auto"/>
              </w:divBdr>
            </w:div>
            <w:div w:id="1891769831">
              <w:marLeft w:val="0"/>
              <w:marRight w:val="0"/>
              <w:marTop w:val="0"/>
              <w:marBottom w:val="0"/>
              <w:divBdr>
                <w:top w:val="none" w:sz="0" w:space="0" w:color="auto"/>
                <w:left w:val="none" w:sz="0" w:space="0" w:color="auto"/>
                <w:bottom w:val="none" w:sz="0" w:space="0" w:color="auto"/>
                <w:right w:val="none" w:sz="0" w:space="0" w:color="auto"/>
              </w:divBdr>
            </w:div>
            <w:div w:id="608128709">
              <w:marLeft w:val="0"/>
              <w:marRight w:val="0"/>
              <w:marTop w:val="0"/>
              <w:marBottom w:val="0"/>
              <w:divBdr>
                <w:top w:val="none" w:sz="0" w:space="0" w:color="auto"/>
                <w:left w:val="none" w:sz="0" w:space="0" w:color="auto"/>
                <w:bottom w:val="none" w:sz="0" w:space="0" w:color="auto"/>
                <w:right w:val="none" w:sz="0" w:space="0" w:color="auto"/>
              </w:divBdr>
            </w:div>
            <w:div w:id="1817259768">
              <w:marLeft w:val="0"/>
              <w:marRight w:val="0"/>
              <w:marTop w:val="0"/>
              <w:marBottom w:val="0"/>
              <w:divBdr>
                <w:top w:val="none" w:sz="0" w:space="0" w:color="auto"/>
                <w:left w:val="none" w:sz="0" w:space="0" w:color="auto"/>
                <w:bottom w:val="none" w:sz="0" w:space="0" w:color="auto"/>
                <w:right w:val="none" w:sz="0" w:space="0" w:color="auto"/>
              </w:divBdr>
            </w:div>
            <w:div w:id="1539901341">
              <w:marLeft w:val="0"/>
              <w:marRight w:val="0"/>
              <w:marTop w:val="0"/>
              <w:marBottom w:val="0"/>
              <w:divBdr>
                <w:top w:val="none" w:sz="0" w:space="0" w:color="auto"/>
                <w:left w:val="none" w:sz="0" w:space="0" w:color="auto"/>
                <w:bottom w:val="none" w:sz="0" w:space="0" w:color="auto"/>
                <w:right w:val="none" w:sz="0" w:space="0" w:color="auto"/>
              </w:divBdr>
            </w:div>
            <w:div w:id="366880492">
              <w:marLeft w:val="0"/>
              <w:marRight w:val="0"/>
              <w:marTop w:val="0"/>
              <w:marBottom w:val="0"/>
              <w:divBdr>
                <w:top w:val="none" w:sz="0" w:space="0" w:color="auto"/>
                <w:left w:val="none" w:sz="0" w:space="0" w:color="auto"/>
                <w:bottom w:val="none" w:sz="0" w:space="0" w:color="auto"/>
                <w:right w:val="none" w:sz="0" w:space="0" w:color="auto"/>
              </w:divBdr>
            </w:div>
            <w:div w:id="1683121381">
              <w:marLeft w:val="0"/>
              <w:marRight w:val="0"/>
              <w:marTop w:val="0"/>
              <w:marBottom w:val="0"/>
              <w:divBdr>
                <w:top w:val="none" w:sz="0" w:space="0" w:color="auto"/>
                <w:left w:val="none" w:sz="0" w:space="0" w:color="auto"/>
                <w:bottom w:val="none" w:sz="0" w:space="0" w:color="auto"/>
                <w:right w:val="none" w:sz="0" w:space="0" w:color="auto"/>
              </w:divBdr>
            </w:div>
            <w:div w:id="1247685491">
              <w:marLeft w:val="0"/>
              <w:marRight w:val="0"/>
              <w:marTop w:val="0"/>
              <w:marBottom w:val="0"/>
              <w:divBdr>
                <w:top w:val="none" w:sz="0" w:space="0" w:color="auto"/>
                <w:left w:val="none" w:sz="0" w:space="0" w:color="auto"/>
                <w:bottom w:val="none" w:sz="0" w:space="0" w:color="auto"/>
                <w:right w:val="none" w:sz="0" w:space="0" w:color="auto"/>
              </w:divBdr>
            </w:div>
            <w:div w:id="1730301972">
              <w:marLeft w:val="0"/>
              <w:marRight w:val="0"/>
              <w:marTop w:val="0"/>
              <w:marBottom w:val="0"/>
              <w:divBdr>
                <w:top w:val="none" w:sz="0" w:space="0" w:color="auto"/>
                <w:left w:val="none" w:sz="0" w:space="0" w:color="auto"/>
                <w:bottom w:val="none" w:sz="0" w:space="0" w:color="auto"/>
                <w:right w:val="none" w:sz="0" w:space="0" w:color="auto"/>
              </w:divBdr>
            </w:div>
            <w:div w:id="836917982">
              <w:marLeft w:val="0"/>
              <w:marRight w:val="0"/>
              <w:marTop w:val="0"/>
              <w:marBottom w:val="0"/>
              <w:divBdr>
                <w:top w:val="none" w:sz="0" w:space="0" w:color="auto"/>
                <w:left w:val="none" w:sz="0" w:space="0" w:color="auto"/>
                <w:bottom w:val="none" w:sz="0" w:space="0" w:color="auto"/>
                <w:right w:val="none" w:sz="0" w:space="0" w:color="auto"/>
              </w:divBdr>
            </w:div>
            <w:div w:id="1159153754">
              <w:marLeft w:val="0"/>
              <w:marRight w:val="0"/>
              <w:marTop w:val="0"/>
              <w:marBottom w:val="0"/>
              <w:divBdr>
                <w:top w:val="none" w:sz="0" w:space="0" w:color="auto"/>
                <w:left w:val="none" w:sz="0" w:space="0" w:color="auto"/>
                <w:bottom w:val="none" w:sz="0" w:space="0" w:color="auto"/>
                <w:right w:val="none" w:sz="0" w:space="0" w:color="auto"/>
              </w:divBdr>
            </w:div>
            <w:div w:id="1387098001">
              <w:marLeft w:val="0"/>
              <w:marRight w:val="0"/>
              <w:marTop w:val="0"/>
              <w:marBottom w:val="0"/>
              <w:divBdr>
                <w:top w:val="none" w:sz="0" w:space="0" w:color="auto"/>
                <w:left w:val="none" w:sz="0" w:space="0" w:color="auto"/>
                <w:bottom w:val="none" w:sz="0" w:space="0" w:color="auto"/>
                <w:right w:val="none" w:sz="0" w:space="0" w:color="auto"/>
              </w:divBdr>
            </w:div>
            <w:div w:id="1831368722">
              <w:marLeft w:val="0"/>
              <w:marRight w:val="0"/>
              <w:marTop w:val="0"/>
              <w:marBottom w:val="0"/>
              <w:divBdr>
                <w:top w:val="none" w:sz="0" w:space="0" w:color="auto"/>
                <w:left w:val="none" w:sz="0" w:space="0" w:color="auto"/>
                <w:bottom w:val="none" w:sz="0" w:space="0" w:color="auto"/>
                <w:right w:val="none" w:sz="0" w:space="0" w:color="auto"/>
              </w:divBdr>
            </w:div>
            <w:div w:id="1815101569">
              <w:marLeft w:val="0"/>
              <w:marRight w:val="0"/>
              <w:marTop w:val="0"/>
              <w:marBottom w:val="0"/>
              <w:divBdr>
                <w:top w:val="none" w:sz="0" w:space="0" w:color="auto"/>
                <w:left w:val="none" w:sz="0" w:space="0" w:color="auto"/>
                <w:bottom w:val="none" w:sz="0" w:space="0" w:color="auto"/>
                <w:right w:val="none" w:sz="0" w:space="0" w:color="auto"/>
              </w:divBdr>
            </w:div>
            <w:div w:id="731076095">
              <w:marLeft w:val="0"/>
              <w:marRight w:val="0"/>
              <w:marTop w:val="0"/>
              <w:marBottom w:val="0"/>
              <w:divBdr>
                <w:top w:val="none" w:sz="0" w:space="0" w:color="auto"/>
                <w:left w:val="none" w:sz="0" w:space="0" w:color="auto"/>
                <w:bottom w:val="none" w:sz="0" w:space="0" w:color="auto"/>
                <w:right w:val="none" w:sz="0" w:space="0" w:color="auto"/>
              </w:divBdr>
            </w:div>
            <w:div w:id="421613489">
              <w:marLeft w:val="0"/>
              <w:marRight w:val="0"/>
              <w:marTop w:val="0"/>
              <w:marBottom w:val="0"/>
              <w:divBdr>
                <w:top w:val="none" w:sz="0" w:space="0" w:color="auto"/>
                <w:left w:val="none" w:sz="0" w:space="0" w:color="auto"/>
                <w:bottom w:val="none" w:sz="0" w:space="0" w:color="auto"/>
                <w:right w:val="none" w:sz="0" w:space="0" w:color="auto"/>
              </w:divBdr>
            </w:div>
            <w:div w:id="1417282842">
              <w:marLeft w:val="0"/>
              <w:marRight w:val="0"/>
              <w:marTop w:val="0"/>
              <w:marBottom w:val="0"/>
              <w:divBdr>
                <w:top w:val="none" w:sz="0" w:space="0" w:color="auto"/>
                <w:left w:val="none" w:sz="0" w:space="0" w:color="auto"/>
                <w:bottom w:val="none" w:sz="0" w:space="0" w:color="auto"/>
                <w:right w:val="none" w:sz="0" w:space="0" w:color="auto"/>
              </w:divBdr>
            </w:div>
            <w:div w:id="751633118">
              <w:marLeft w:val="0"/>
              <w:marRight w:val="0"/>
              <w:marTop w:val="0"/>
              <w:marBottom w:val="0"/>
              <w:divBdr>
                <w:top w:val="none" w:sz="0" w:space="0" w:color="auto"/>
                <w:left w:val="none" w:sz="0" w:space="0" w:color="auto"/>
                <w:bottom w:val="none" w:sz="0" w:space="0" w:color="auto"/>
                <w:right w:val="none" w:sz="0" w:space="0" w:color="auto"/>
              </w:divBdr>
            </w:div>
            <w:div w:id="1872644243">
              <w:marLeft w:val="0"/>
              <w:marRight w:val="0"/>
              <w:marTop w:val="0"/>
              <w:marBottom w:val="0"/>
              <w:divBdr>
                <w:top w:val="none" w:sz="0" w:space="0" w:color="auto"/>
                <w:left w:val="none" w:sz="0" w:space="0" w:color="auto"/>
                <w:bottom w:val="none" w:sz="0" w:space="0" w:color="auto"/>
                <w:right w:val="none" w:sz="0" w:space="0" w:color="auto"/>
              </w:divBdr>
            </w:div>
            <w:div w:id="104158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301693">
      <w:bodyDiv w:val="1"/>
      <w:marLeft w:val="0"/>
      <w:marRight w:val="0"/>
      <w:marTop w:val="0"/>
      <w:marBottom w:val="0"/>
      <w:divBdr>
        <w:top w:val="none" w:sz="0" w:space="0" w:color="auto"/>
        <w:left w:val="none" w:sz="0" w:space="0" w:color="auto"/>
        <w:bottom w:val="none" w:sz="0" w:space="0" w:color="auto"/>
        <w:right w:val="none" w:sz="0" w:space="0" w:color="auto"/>
      </w:divBdr>
      <w:divsChild>
        <w:div w:id="550306641">
          <w:marLeft w:val="0"/>
          <w:marRight w:val="0"/>
          <w:marTop w:val="0"/>
          <w:marBottom w:val="0"/>
          <w:divBdr>
            <w:top w:val="none" w:sz="0" w:space="0" w:color="auto"/>
            <w:left w:val="none" w:sz="0" w:space="0" w:color="auto"/>
            <w:bottom w:val="none" w:sz="0" w:space="0" w:color="auto"/>
            <w:right w:val="none" w:sz="0" w:space="0" w:color="auto"/>
          </w:divBdr>
        </w:div>
      </w:divsChild>
    </w:div>
    <w:div w:id="1622803290">
      <w:bodyDiv w:val="1"/>
      <w:marLeft w:val="0"/>
      <w:marRight w:val="0"/>
      <w:marTop w:val="0"/>
      <w:marBottom w:val="0"/>
      <w:divBdr>
        <w:top w:val="none" w:sz="0" w:space="0" w:color="auto"/>
        <w:left w:val="none" w:sz="0" w:space="0" w:color="auto"/>
        <w:bottom w:val="none" w:sz="0" w:space="0" w:color="auto"/>
        <w:right w:val="none" w:sz="0" w:space="0" w:color="auto"/>
      </w:divBdr>
      <w:divsChild>
        <w:div w:id="1044987879">
          <w:marLeft w:val="0"/>
          <w:marRight w:val="0"/>
          <w:marTop w:val="0"/>
          <w:marBottom w:val="0"/>
          <w:divBdr>
            <w:top w:val="none" w:sz="0" w:space="0" w:color="auto"/>
            <w:left w:val="none" w:sz="0" w:space="0" w:color="auto"/>
            <w:bottom w:val="none" w:sz="0" w:space="0" w:color="auto"/>
            <w:right w:val="none" w:sz="0" w:space="0" w:color="auto"/>
          </w:divBdr>
        </w:div>
      </w:divsChild>
    </w:div>
    <w:div w:id="1874267136">
      <w:bodyDiv w:val="1"/>
      <w:marLeft w:val="0"/>
      <w:marRight w:val="0"/>
      <w:marTop w:val="0"/>
      <w:marBottom w:val="0"/>
      <w:divBdr>
        <w:top w:val="none" w:sz="0" w:space="0" w:color="auto"/>
        <w:left w:val="none" w:sz="0" w:space="0" w:color="auto"/>
        <w:bottom w:val="none" w:sz="0" w:space="0" w:color="auto"/>
        <w:right w:val="none" w:sz="0" w:space="0" w:color="auto"/>
      </w:divBdr>
    </w:div>
    <w:div w:id="2120682021">
      <w:bodyDiv w:val="1"/>
      <w:marLeft w:val="0"/>
      <w:marRight w:val="0"/>
      <w:marTop w:val="0"/>
      <w:marBottom w:val="0"/>
      <w:divBdr>
        <w:top w:val="none" w:sz="0" w:space="0" w:color="auto"/>
        <w:left w:val="none" w:sz="0" w:space="0" w:color="auto"/>
        <w:bottom w:val="none" w:sz="0" w:space="0" w:color="auto"/>
        <w:right w:val="none" w:sz="0" w:space="0" w:color="auto"/>
      </w:divBdr>
      <w:divsChild>
        <w:div w:id="2081439511">
          <w:marLeft w:val="0"/>
          <w:marRight w:val="0"/>
          <w:marTop w:val="120"/>
          <w:marBottom w:val="120"/>
          <w:divBdr>
            <w:top w:val="none" w:sz="0" w:space="0" w:color="auto"/>
            <w:left w:val="none" w:sz="0" w:space="0" w:color="auto"/>
            <w:bottom w:val="none" w:sz="0" w:space="0" w:color="auto"/>
            <w:right w:val="none" w:sz="0" w:space="0" w:color="auto"/>
          </w:divBdr>
        </w:div>
        <w:div w:id="1997344613">
          <w:marLeft w:val="0"/>
          <w:marRight w:val="0"/>
          <w:marTop w:val="120"/>
          <w:marBottom w:val="120"/>
          <w:divBdr>
            <w:top w:val="none" w:sz="0" w:space="0" w:color="auto"/>
            <w:left w:val="none" w:sz="0" w:space="0" w:color="auto"/>
            <w:bottom w:val="none" w:sz="0" w:space="0" w:color="auto"/>
            <w:right w:val="none" w:sz="0" w:space="0" w:color="auto"/>
          </w:divBdr>
        </w:div>
        <w:div w:id="8290537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9.jpeg"/><Relationship Id="rId26" Type="http://schemas.openxmlformats.org/officeDocument/2006/relationships/image" Target="media/image14.jpeg"/><Relationship Id="rId39" Type="http://schemas.openxmlformats.org/officeDocument/2006/relationships/hyperlink" Target="http://www.earthweb.tau.ac.il/?cmd=hidden_pages.577" TargetMode="External"/><Relationship Id="rId21" Type="http://schemas.openxmlformats.org/officeDocument/2006/relationships/hyperlink" Target="http://www.earthweb.tau.ac.il/?cmd=today.482" TargetMode="External"/><Relationship Id="rId34" Type="http://schemas.openxmlformats.org/officeDocument/2006/relationships/hyperlink" Target="http://www.earthweb.tau.ac.il/?cmd=hidden_pages.573" TargetMode="External"/><Relationship Id="rId42" Type="http://schemas.openxmlformats.org/officeDocument/2006/relationships/hyperlink" Target="http://www.earthweb.tau.ac.il/?cmd=hidden_pages.571" TargetMode="External"/><Relationship Id="rId47" Type="http://schemas.openxmlformats.org/officeDocument/2006/relationships/image" Target="media/image25.png"/><Relationship Id="rId50" Type="http://schemas.openxmlformats.org/officeDocument/2006/relationships/image" Target="media/image26.png"/><Relationship Id="rId55" Type="http://schemas.openxmlformats.org/officeDocument/2006/relationships/hyperlink" Target="http://www.earthweb.tau.ac.il/?cmd=hidden_pages.579" TargetMode="External"/><Relationship Id="rId63" Type="http://schemas.openxmlformats.org/officeDocument/2006/relationships/hyperlink" Target="http://www.earthweb.tau.ac.il/?cmd=hidden_pages.572" TargetMode="External"/><Relationship Id="rId68" Type="http://schemas.openxmlformats.org/officeDocument/2006/relationships/image" Target="media/image32.png"/><Relationship Id="rId76" Type="http://schemas.openxmlformats.org/officeDocument/2006/relationships/hyperlink" Target="http://www.earthweb.tau.ac.il/?cmd=hidden_pages.578" TargetMode="External"/><Relationship Id="rId84" Type="http://schemas.openxmlformats.org/officeDocument/2006/relationships/hyperlink" Target="http://www.earthweb.tau.ac.il/?cmd=hidden_pages.485" TargetMode="External"/><Relationship Id="rId89" Type="http://schemas.openxmlformats.org/officeDocument/2006/relationships/image" Target="media/image40.png"/><Relationship Id="rId7" Type="http://schemas.openxmlformats.org/officeDocument/2006/relationships/image" Target="media/image1.jpeg"/><Relationship Id="rId71" Type="http://schemas.openxmlformats.org/officeDocument/2006/relationships/image" Target="media/image33.png"/><Relationship Id="rId92" Type="http://schemas.openxmlformats.org/officeDocument/2006/relationships/image" Target="media/image43.jpeg"/><Relationship Id="rId2" Type="http://schemas.openxmlformats.org/officeDocument/2006/relationships/styles" Target="styles.xml"/><Relationship Id="rId16" Type="http://schemas.openxmlformats.org/officeDocument/2006/relationships/hyperlink" Target="http://www.earthweb.tau.ac.il/?cmd=today.570" TargetMode="External"/><Relationship Id="rId29" Type="http://schemas.openxmlformats.org/officeDocument/2006/relationships/image" Target="media/image17.jpeg"/><Relationship Id="rId11" Type="http://schemas.openxmlformats.org/officeDocument/2006/relationships/image" Target="media/image5.jpeg"/><Relationship Id="rId24" Type="http://schemas.openxmlformats.org/officeDocument/2006/relationships/image" Target="media/image13.jpeg"/><Relationship Id="rId32" Type="http://schemas.openxmlformats.org/officeDocument/2006/relationships/hyperlink" Target="http://commons.wikimedia.org/wiki/File:Kerkuil_Andr%C3%A9.JPG" TargetMode="External"/><Relationship Id="rId37" Type="http://schemas.openxmlformats.org/officeDocument/2006/relationships/hyperlink" Target="http://www.earthweb.tau.ac.il/?cmd=hidden_pages.577" TargetMode="External"/><Relationship Id="rId40" Type="http://schemas.openxmlformats.org/officeDocument/2006/relationships/hyperlink" Target="http://www.earthweb.tau.ac.il/?cmd=hidden_pages.571" TargetMode="External"/><Relationship Id="rId45" Type="http://schemas.openxmlformats.org/officeDocument/2006/relationships/hyperlink" Target="http://www.earthweb.tau.ac.il/?cmd=hidden_pages.488" TargetMode="External"/><Relationship Id="rId53" Type="http://schemas.openxmlformats.org/officeDocument/2006/relationships/image" Target="media/image27.png"/><Relationship Id="rId58" Type="http://schemas.openxmlformats.org/officeDocument/2006/relationships/hyperlink" Target="http://www.earthweb.tau.ac.il/?cmd=hidden_pages.484" TargetMode="External"/><Relationship Id="rId66" Type="http://schemas.openxmlformats.org/officeDocument/2006/relationships/hyperlink" Target="http://www.earthweb.tau.ac.il/?cmd=hidden_pages.487" TargetMode="External"/><Relationship Id="rId74" Type="http://schemas.openxmlformats.org/officeDocument/2006/relationships/image" Target="media/image34.png"/><Relationship Id="rId79" Type="http://schemas.openxmlformats.org/officeDocument/2006/relationships/hyperlink" Target="http://www.earthweb.tau.ac.il/?cmd=hidden_pages.580" TargetMode="External"/><Relationship Id="rId87" Type="http://schemas.openxmlformats.org/officeDocument/2006/relationships/hyperlink" Target="http://www.earthweb.tau.ac.il/?cmd=hidden_pages.580" TargetMode="External"/><Relationship Id="rId5" Type="http://schemas.openxmlformats.org/officeDocument/2006/relationships/webSettings" Target="webSettings.xml"/><Relationship Id="rId61" Type="http://schemas.openxmlformats.org/officeDocument/2006/relationships/hyperlink" Target="http://www.earthweb.tau.ac.il/?cmd=hidden_pages.572" TargetMode="External"/><Relationship Id="rId82" Type="http://schemas.openxmlformats.org/officeDocument/2006/relationships/image" Target="media/image37.png"/><Relationship Id="rId90" Type="http://schemas.openxmlformats.org/officeDocument/2006/relationships/image" Target="media/image41.jpeg"/><Relationship Id="rId95" Type="http://schemas.openxmlformats.org/officeDocument/2006/relationships/theme" Target="theme/theme1.xml"/><Relationship Id="rId19" Type="http://schemas.openxmlformats.org/officeDocument/2006/relationships/hyperlink" Target="http://www.earthweb.tau.ac.il/?cmd=services.250" TargetMode="External"/><Relationship Id="rId14" Type="http://schemas.openxmlformats.org/officeDocument/2006/relationships/hyperlink" Target="http://www.earthweb.tau.ac.il/?cmd=today.596" TargetMode="External"/><Relationship Id="rId22" Type="http://schemas.openxmlformats.org/officeDocument/2006/relationships/image" Target="media/image11.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1.png"/><Relationship Id="rId43" Type="http://schemas.openxmlformats.org/officeDocument/2006/relationships/hyperlink" Target="http://www.earthweb.tau.ac.il/?cmd=hidden_pages.488" TargetMode="External"/><Relationship Id="rId48" Type="http://schemas.openxmlformats.org/officeDocument/2006/relationships/hyperlink" Target="http://www.earthweb.tau.ac.il/?cmd=hidden_pages.489" TargetMode="External"/><Relationship Id="rId56" Type="http://schemas.openxmlformats.org/officeDocument/2006/relationships/image" Target="media/image28.png"/><Relationship Id="rId64" Type="http://schemas.openxmlformats.org/officeDocument/2006/relationships/hyperlink" Target="http://www.earthweb.tau.ac.il/?cmd=hidden_pages.487" TargetMode="External"/><Relationship Id="rId69" Type="http://schemas.openxmlformats.org/officeDocument/2006/relationships/hyperlink" Target="http://www.earthweb.tau.ac.il/?cmd=hidden_pages.575" TargetMode="External"/><Relationship Id="rId77" Type="http://schemas.openxmlformats.org/officeDocument/2006/relationships/image" Target="media/image35.png"/><Relationship Id="rId8" Type="http://schemas.openxmlformats.org/officeDocument/2006/relationships/image" Target="media/image2.jpeg"/><Relationship Id="rId51" Type="http://schemas.openxmlformats.org/officeDocument/2006/relationships/hyperlink" Target="http://www.earthweb.tau.ac.il/?cmd=hidden_pages.574" TargetMode="External"/><Relationship Id="rId72" Type="http://schemas.openxmlformats.org/officeDocument/2006/relationships/hyperlink" Target="http://www.earthweb.tau.ac.il/?cmd=hidden_pages.581" TargetMode="External"/><Relationship Id="rId80" Type="http://schemas.openxmlformats.org/officeDocument/2006/relationships/image" Target="media/image36.png"/><Relationship Id="rId85" Type="http://schemas.openxmlformats.org/officeDocument/2006/relationships/image" Target="media/image38.png"/><Relationship Id="rId93" Type="http://schemas.openxmlformats.org/officeDocument/2006/relationships/image" Target="media/image44.jpeg"/><Relationship Id="rId3" Type="http://schemas.microsoft.com/office/2007/relationships/stylesWithEffects" Target="stylesWithEffects.xml"/><Relationship Id="rId12" Type="http://schemas.openxmlformats.org/officeDocument/2006/relationships/hyperlink" Target="http://www.earthweb.tau.ac.il/?cmd=future.476" TargetMode="External"/><Relationship Id="rId17" Type="http://schemas.openxmlformats.org/officeDocument/2006/relationships/image" Target="media/image8.jpeg"/><Relationship Id="rId25" Type="http://schemas.openxmlformats.org/officeDocument/2006/relationships/hyperlink" Target="http://www.earthweb.tau.ac.il/?cmd=today.498" TargetMode="External"/><Relationship Id="rId33" Type="http://schemas.openxmlformats.org/officeDocument/2006/relationships/image" Target="media/image20.png"/><Relationship Id="rId38" Type="http://schemas.openxmlformats.org/officeDocument/2006/relationships/image" Target="media/image22.png"/><Relationship Id="rId46" Type="http://schemas.openxmlformats.org/officeDocument/2006/relationships/hyperlink" Target="http://www.earthweb.tau.ac.il/?cmd=hidden_pages.489" TargetMode="External"/><Relationship Id="rId59" Type="http://schemas.openxmlformats.org/officeDocument/2006/relationships/image" Target="media/image29.png"/><Relationship Id="rId67" Type="http://schemas.openxmlformats.org/officeDocument/2006/relationships/hyperlink" Target="http://www.earthweb.tau.ac.il/?cmd=hidden_pages.575" TargetMode="External"/><Relationship Id="rId20" Type="http://schemas.openxmlformats.org/officeDocument/2006/relationships/image" Target="media/image10.jpeg"/><Relationship Id="rId41" Type="http://schemas.openxmlformats.org/officeDocument/2006/relationships/image" Target="media/image23.png"/><Relationship Id="rId54" Type="http://schemas.openxmlformats.org/officeDocument/2006/relationships/hyperlink" Target="http://www.earthweb.tau.ac.il/?cmd=hidden_pages.490" TargetMode="External"/><Relationship Id="rId62" Type="http://schemas.openxmlformats.org/officeDocument/2006/relationships/image" Target="media/image30.png"/><Relationship Id="rId70" Type="http://schemas.openxmlformats.org/officeDocument/2006/relationships/hyperlink" Target="http://www.earthweb.tau.ac.il/?cmd=hidden_pages.581" TargetMode="External"/><Relationship Id="rId75" Type="http://schemas.openxmlformats.org/officeDocument/2006/relationships/hyperlink" Target="http://www.earthweb.tau.ac.il/?cmd=hidden_pages.486" TargetMode="External"/><Relationship Id="rId83" Type="http://schemas.openxmlformats.org/officeDocument/2006/relationships/hyperlink" Target="http://www.earthweb.tau.ac.il/?cmd=hidden_pages.576" TargetMode="External"/><Relationship Id="rId88" Type="http://schemas.openxmlformats.org/officeDocument/2006/relationships/image" Target="media/image39.png"/><Relationship Id="rId91" Type="http://schemas.openxmlformats.org/officeDocument/2006/relationships/image" Target="media/image42.jpeg"/><Relationship Id="rId1" Type="http://schemas.openxmlformats.org/officeDocument/2006/relationships/numbering" Target="numbering.xml"/><Relationship Id="rId6" Type="http://schemas.openxmlformats.org/officeDocument/2006/relationships/hyperlink" Target="http://www.earthweb.tau.ac.il/?cmd=today.474" TargetMode="External"/><Relationship Id="rId15" Type="http://schemas.openxmlformats.org/officeDocument/2006/relationships/image" Target="media/image7.jpeg"/><Relationship Id="rId23" Type="http://schemas.openxmlformats.org/officeDocument/2006/relationships/image" Target="media/image12.jpeg"/><Relationship Id="rId28" Type="http://schemas.openxmlformats.org/officeDocument/2006/relationships/image" Target="media/image16.jpeg"/><Relationship Id="rId36" Type="http://schemas.openxmlformats.org/officeDocument/2006/relationships/hyperlink" Target="http://www.earthweb.tau.ac.il/?cmd=hidden_pages.573" TargetMode="External"/><Relationship Id="rId49" Type="http://schemas.openxmlformats.org/officeDocument/2006/relationships/hyperlink" Target="http://www.earthweb.tau.ac.il/?cmd=hidden_pages.574" TargetMode="External"/><Relationship Id="rId57" Type="http://schemas.openxmlformats.org/officeDocument/2006/relationships/hyperlink" Target="http://www.earthweb.tau.ac.il/?cmd=hidden_pages.579" TargetMode="External"/><Relationship Id="rId10" Type="http://schemas.openxmlformats.org/officeDocument/2006/relationships/image" Target="media/image4.jpeg"/><Relationship Id="rId31" Type="http://schemas.openxmlformats.org/officeDocument/2006/relationships/image" Target="media/image19.png"/><Relationship Id="rId44" Type="http://schemas.openxmlformats.org/officeDocument/2006/relationships/image" Target="media/image24.png"/><Relationship Id="rId52" Type="http://schemas.openxmlformats.org/officeDocument/2006/relationships/hyperlink" Target="http://www.earthweb.tau.ac.il/?cmd=hidden_pages.490" TargetMode="External"/><Relationship Id="rId60" Type="http://schemas.openxmlformats.org/officeDocument/2006/relationships/hyperlink" Target="http://www.earthweb.tau.ac.il/?cmd=hidden_pages.484" TargetMode="External"/><Relationship Id="rId65" Type="http://schemas.openxmlformats.org/officeDocument/2006/relationships/image" Target="media/image31.png"/><Relationship Id="rId73" Type="http://schemas.openxmlformats.org/officeDocument/2006/relationships/hyperlink" Target="http://www.earthweb.tau.ac.il/?cmd=hidden_pages.486" TargetMode="External"/><Relationship Id="rId78" Type="http://schemas.openxmlformats.org/officeDocument/2006/relationships/hyperlink" Target="http://www.earthweb.tau.ac.il/?cmd=hidden_pages.578" TargetMode="External"/><Relationship Id="rId81" Type="http://schemas.openxmlformats.org/officeDocument/2006/relationships/hyperlink" Target="http://www.earthweb.tau.ac.il/?cmd=hidden_pages.576" TargetMode="External"/><Relationship Id="rId86" Type="http://schemas.openxmlformats.org/officeDocument/2006/relationships/hyperlink" Target="http://www.earthweb.tau.ac.il/?cmd=hidden_pages.485" TargetMode="External"/><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5</Pages>
  <Words>2889</Words>
  <Characters>14450</Characters>
  <Application>Microsoft Office Word</Application>
  <DocSecurity>0</DocSecurity>
  <Lines>120</Lines>
  <Paragraphs>34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17305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רחל עברון  rachel  evron</cp:lastModifiedBy>
  <cp:revision>3</cp:revision>
  <cp:lastPrinted>2013-12-08T08:17:00Z</cp:lastPrinted>
  <dcterms:created xsi:type="dcterms:W3CDTF">2013-12-08T08:17:00Z</dcterms:created>
  <dcterms:modified xsi:type="dcterms:W3CDTF">2013-12-08T09:45:00Z</dcterms:modified>
</cp:coreProperties>
</file>